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6EA7" w:rsidRDefault="00F4056B">
      <w:pPr>
        <w:spacing w:after="1585" w:line="259" w:lineRule="auto"/>
        <w:ind w:left="0" w:firstLine="0"/>
        <w:jc w:val="center"/>
      </w:pPr>
      <w:bookmarkStart w:id="0" w:name="_GoBack"/>
      <w:bookmarkEnd w:id="0"/>
      <w:r>
        <w:rPr>
          <w:rFonts w:ascii="Calibri" w:eastAsia="Calibri" w:hAnsi="Calibri" w:cs="Calibri"/>
          <w:sz w:val="50"/>
        </w:rPr>
        <w:t>Your Title</w:t>
      </w:r>
    </w:p>
    <w:p w:rsidR="006F6EA7" w:rsidRDefault="00F4056B">
      <w:pPr>
        <w:spacing w:after="172" w:line="259" w:lineRule="auto"/>
        <w:ind w:left="0" w:firstLine="0"/>
        <w:jc w:val="left"/>
      </w:pPr>
      <w:r>
        <w:rPr>
          <w:sz w:val="29"/>
        </w:rPr>
        <w:t>Thesis submitted to the Faculty of Law at the University of Oxford</w:t>
      </w:r>
    </w:p>
    <w:p w:rsidR="006F6EA7" w:rsidRDefault="00F4056B">
      <w:pPr>
        <w:spacing w:after="172" w:line="259" w:lineRule="auto"/>
        <w:jc w:val="center"/>
      </w:pPr>
      <w:r>
        <w:rPr>
          <w:sz w:val="29"/>
        </w:rPr>
        <w:t>for the degree of Doctor of Philosophy</w:t>
      </w:r>
    </w:p>
    <w:p w:rsidR="006F6EA7" w:rsidRDefault="00F4056B">
      <w:pPr>
        <w:spacing w:after="172" w:line="259" w:lineRule="auto"/>
        <w:jc w:val="center"/>
      </w:pPr>
      <w:r>
        <w:rPr>
          <w:sz w:val="29"/>
        </w:rPr>
        <w:t>by</w:t>
      </w:r>
    </w:p>
    <w:p w:rsidR="006F6EA7" w:rsidRDefault="00F4056B">
      <w:pPr>
        <w:spacing w:after="172" w:line="259" w:lineRule="auto"/>
        <w:jc w:val="center"/>
      </w:pPr>
      <w:r>
        <w:rPr>
          <w:sz w:val="29"/>
        </w:rPr>
        <w:t>Your Name</w:t>
      </w:r>
    </w:p>
    <w:p w:rsidR="006F6EA7" w:rsidRDefault="00F4056B">
      <w:pPr>
        <w:spacing w:after="3814" w:line="259" w:lineRule="auto"/>
        <w:ind w:left="0" w:right="21" w:firstLine="0"/>
        <w:jc w:val="center"/>
      </w:pPr>
      <w:r>
        <w:rPr>
          <w:i/>
          <w:sz w:val="29"/>
        </w:rPr>
        <w:t>Your College</w:t>
      </w:r>
    </w:p>
    <w:p w:rsidR="006F6EA7" w:rsidRDefault="00F4056B">
      <w:pPr>
        <w:spacing w:after="99" w:line="259" w:lineRule="auto"/>
        <w:ind w:left="0" w:firstLine="0"/>
        <w:jc w:val="center"/>
      </w:pPr>
      <w:r>
        <w:rPr>
          <w:sz w:val="34"/>
        </w:rPr>
        <w:t>This Term 20xx</w:t>
      </w:r>
    </w:p>
    <w:p w:rsidR="006F6EA7" w:rsidRDefault="00F4056B">
      <w:pPr>
        <w:spacing w:after="172" w:line="259" w:lineRule="auto"/>
        <w:jc w:val="center"/>
      </w:pPr>
      <w:r>
        <w:rPr>
          <w:sz w:val="29"/>
        </w:rPr>
        <w:t>c. x Words</w:t>
      </w:r>
    </w:p>
    <w:p w:rsidR="006F6EA7" w:rsidRDefault="006F6EA7">
      <w:pPr>
        <w:sectPr w:rsidR="006F6EA7">
          <w:headerReference w:type="even" r:id="rId6"/>
          <w:headerReference w:type="default" r:id="rId7"/>
          <w:footerReference w:type="even" r:id="rId8"/>
          <w:footerReference w:type="default" r:id="rId9"/>
          <w:headerReference w:type="first" r:id="rId10"/>
          <w:footerReference w:type="first" r:id="rId11"/>
          <w:pgSz w:w="11906" w:h="16838"/>
          <w:pgMar w:top="1440" w:right="1658" w:bottom="1440" w:left="1930" w:header="720" w:footer="720" w:gutter="0"/>
          <w:cols w:space="720"/>
        </w:sectPr>
      </w:pPr>
    </w:p>
    <w:sdt>
      <w:sdtPr>
        <w:id w:val="1080943313"/>
        <w:docPartObj>
          <w:docPartGallery w:val="Table of Contents"/>
        </w:docPartObj>
      </w:sdtPr>
      <w:sdtEndPr/>
      <w:sdtContent>
        <w:p w:rsidR="006F6EA7" w:rsidRDefault="00F4056B">
          <w:pPr>
            <w:spacing w:after="0"/>
            <w:ind w:left="478" w:right="468"/>
            <w:jc w:val="center"/>
          </w:pPr>
          <w:r>
            <w:rPr>
              <w:b/>
              <w:sz w:val="50"/>
            </w:rPr>
            <w:t>Contents</w:t>
          </w:r>
        </w:p>
        <w:p w:rsidR="006F6EA7" w:rsidRDefault="00F4056B">
          <w:pPr>
            <w:pStyle w:val="TOC1"/>
            <w:tabs>
              <w:tab w:val="right" w:leader="dot" w:pos="8504"/>
            </w:tabs>
          </w:pPr>
          <w:r>
            <w:fldChar w:fldCharType="begin"/>
          </w:r>
          <w:r>
            <w:instrText xml:space="preserve"> TOC \o "1-2" \h \z \u </w:instrText>
          </w:r>
          <w:r>
            <w:fldChar w:fldCharType="separate"/>
          </w:r>
          <w:hyperlink w:anchor="_Toc8060">
            <w:r>
              <w:rPr>
                <w:rFonts w:ascii="Cambria" w:eastAsia="Cambria" w:hAnsi="Cambria" w:cs="Cambria"/>
                <w:b/>
                <w:sz w:val="24"/>
              </w:rPr>
              <w:t>Cases Cited</w:t>
            </w:r>
            <w:r>
              <w:tab/>
            </w:r>
            <w:r>
              <w:fldChar w:fldCharType="begin"/>
            </w:r>
            <w:r>
              <w:instrText>PAGEREF _Toc8060 \h</w:instrText>
            </w:r>
            <w:r>
              <w:fldChar w:fldCharType="separate"/>
            </w:r>
            <w:r>
              <w:rPr>
                <w:rFonts w:ascii="Cambria" w:eastAsia="Cambria" w:hAnsi="Cambria" w:cs="Cambria"/>
                <w:b/>
                <w:sz w:val="24"/>
              </w:rPr>
              <w:t>iii</w:t>
            </w:r>
            <w:r>
              <w:fldChar w:fldCharType="end"/>
            </w:r>
          </w:hyperlink>
        </w:p>
        <w:p w:rsidR="006F6EA7" w:rsidRDefault="00F4056B">
          <w:pPr>
            <w:pStyle w:val="TOC1"/>
            <w:tabs>
              <w:tab w:val="right" w:leader="dot" w:pos="8504"/>
            </w:tabs>
          </w:pPr>
          <w:hyperlink w:anchor="_Toc8061">
            <w:r>
              <w:rPr>
                <w:rFonts w:ascii="Cambria" w:eastAsia="Cambria" w:hAnsi="Cambria" w:cs="Cambria"/>
                <w:b/>
                <w:sz w:val="24"/>
              </w:rPr>
              <w:t>Legislation Cited</w:t>
            </w:r>
            <w:r>
              <w:tab/>
            </w:r>
            <w:r>
              <w:fldChar w:fldCharType="begin"/>
            </w:r>
            <w:r>
              <w:instrText>PAGEREF _Toc8061 \h</w:instrText>
            </w:r>
            <w:r>
              <w:fldChar w:fldCharType="separate"/>
            </w:r>
            <w:r>
              <w:rPr>
                <w:rFonts w:ascii="Cambria" w:eastAsia="Cambria" w:hAnsi="Cambria" w:cs="Cambria"/>
                <w:b/>
                <w:sz w:val="24"/>
              </w:rPr>
              <w:t>iv</w:t>
            </w:r>
            <w:r>
              <w:fldChar w:fldCharType="end"/>
            </w:r>
          </w:hyperlink>
        </w:p>
        <w:p w:rsidR="006F6EA7" w:rsidRDefault="00F4056B">
          <w:pPr>
            <w:pStyle w:val="TOC1"/>
            <w:tabs>
              <w:tab w:val="right" w:leader="dot" w:pos="8504"/>
            </w:tabs>
          </w:pPr>
          <w:hyperlink w:anchor="_Toc8062">
            <w:r>
              <w:rPr>
                <w:rFonts w:ascii="Cambria" w:eastAsia="Cambria" w:hAnsi="Cambria" w:cs="Cambria"/>
                <w:b/>
                <w:sz w:val="24"/>
              </w:rPr>
              <w:t>1 Using LaTeX</w:t>
            </w:r>
            <w:r>
              <w:tab/>
            </w:r>
            <w:r>
              <w:fldChar w:fldCharType="begin"/>
            </w:r>
            <w:r>
              <w:instrText>PAGEREF _Toc8062 \h</w:instrText>
            </w:r>
            <w:r>
              <w:fldChar w:fldCharType="separate"/>
            </w:r>
            <w:r>
              <w:rPr>
                <w:rFonts w:ascii="Cambria" w:eastAsia="Cambria" w:hAnsi="Cambria" w:cs="Cambria"/>
                <w:b/>
                <w:sz w:val="24"/>
              </w:rPr>
              <w:t>1</w:t>
            </w:r>
            <w:r>
              <w:fldChar w:fldCharType="end"/>
            </w:r>
          </w:hyperlink>
        </w:p>
        <w:p w:rsidR="006F6EA7" w:rsidRDefault="00F4056B">
          <w:pPr>
            <w:pStyle w:val="TOC2"/>
            <w:tabs>
              <w:tab w:val="right" w:leader="dot" w:pos="8504"/>
            </w:tabs>
          </w:pPr>
          <w:hyperlink w:anchor="_Toc8063">
            <w:r>
              <w:rPr>
                <w:rFonts w:ascii="Cambria" w:eastAsia="Cambria" w:hAnsi="Cambria" w:cs="Cambria"/>
                <w:sz w:val="24"/>
              </w:rPr>
              <w:t>1.1 The Basics</w:t>
            </w:r>
            <w:r>
              <w:tab/>
            </w:r>
            <w:r>
              <w:fldChar w:fldCharType="begin"/>
            </w:r>
            <w:r>
              <w:instrText>PAGEREF _Toc8063 \h</w:instrText>
            </w:r>
            <w:r>
              <w:fldChar w:fldCharType="separate"/>
            </w:r>
            <w:r>
              <w:rPr>
                <w:rFonts w:ascii="Cambria" w:eastAsia="Cambria" w:hAnsi="Cambria" w:cs="Cambria"/>
                <w:sz w:val="24"/>
              </w:rPr>
              <w:t>1</w:t>
            </w:r>
            <w:r>
              <w:fldChar w:fldCharType="end"/>
            </w:r>
          </w:hyperlink>
        </w:p>
        <w:p w:rsidR="006F6EA7" w:rsidRDefault="00F4056B">
          <w:pPr>
            <w:pStyle w:val="TOC2"/>
            <w:tabs>
              <w:tab w:val="right" w:leader="dot" w:pos="8504"/>
            </w:tabs>
          </w:pPr>
          <w:hyperlink w:anchor="_Toc8064">
            <w:r>
              <w:rPr>
                <w:rFonts w:ascii="Cambria" w:eastAsia="Cambria" w:hAnsi="Cambria" w:cs="Cambria"/>
                <w:sz w:val="24"/>
              </w:rPr>
              <w:t>1.2 Inputting Citations</w:t>
            </w:r>
            <w:r>
              <w:tab/>
            </w:r>
            <w:r>
              <w:fldChar w:fldCharType="begin"/>
            </w:r>
            <w:r>
              <w:instrText>PAGEREF _Toc8064 \h</w:instrText>
            </w:r>
            <w:r>
              <w:fldChar w:fldCharType="separate"/>
            </w:r>
            <w:r>
              <w:rPr>
                <w:rFonts w:ascii="Cambria" w:eastAsia="Cambria" w:hAnsi="Cambria" w:cs="Cambria"/>
                <w:sz w:val="24"/>
              </w:rPr>
              <w:t>3</w:t>
            </w:r>
            <w:r>
              <w:fldChar w:fldCharType="end"/>
            </w:r>
          </w:hyperlink>
        </w:p>
        <w:p w:rsidR="006F6EA7" w:rsidRDefault="00F4056B">
          <w:pPr>
            <w:pStyle w:val="TOC2"/>
            <w:tabs>
              <w:tab w:val="right" w:leader="dot" w:pos="8504"/>
            </w:tabs>
          </w:pPr>
          <w:hyperlink w:anchor="_Toc8065">
            <w:r>
              <w:rPr>
                <w:rFonts w:ascii="Cambria" w:eastAsia="Cambria" w:hAnsi="Cambria" w:cs="Cambria"/>
                <w:sz w:val="24"/>
              </w:rPr>
              <w:t>1.3 Conclusion</w:t>
            </w:r>
            <w:r>
              <w:tab/>
            </w:r>
            <w:r>
              <w:fldChar w:fldCharType="begin"/>
            </w:r>
            <w:r>
              <w:instrText>PAGEREF _Toc</w:instrText>
            </w:r>
            <w:r>
              <w:instrText>8065 \h</w:instrText>
            </w:r>
            <w:r>
              <w:fldChar w:fldCharType="separate"/>
            </w:r>
            <w:r>
              <w:rPr>
                <w:rFonts w:ascii="Cambria" w:eastAsia="Cambria" w:hAnsi="Cambria" w:cs="Cambria"/>
                <w:sz w:val="24"/>
              </w:rPr>
              <w:t>5</w:t>
            </w:r>
            <w:r>
              <w:fldChar w:fldCharType="end"/>
            </w:r>
          </w:hyperlink>
        </w:p>
        <w:p w:rsidR="006F6EA7" w:rsidRDefault="00F4056B">
          <w:pPr>
            <w:pStyle w:val="TOC1"/>
            <w:tabs>
              <w:tab w:val="right" w:leader="dot" w:pos="8504"/>
            </w:tabs>
          </w:pPr>
          <w:hyperlink w:anchor="_Toc8066">
            <w:r>
              <w:rPr>
                <w:rFonts w:ascii="Cambria" w:eastAsia="Cambria" w:hAnsi="Cambria" w:cs="Cambria"/>
                <w:b/>
                <w:sz w:val="24"/>
              </w:rPr>
              <w:t>2 Second Chapter Title</w:t>
            </w:r>
            <w:r>
              <w:tab/>
            </w:r>
            <w:r>
              <w:fldChar w:fldCharType="begin"/>
            </w:r>
            <w:r>
              <w:instrText>PAGEREF _Toc8066 \h</w:instrText>
            </w:r>
            <w:r>
              <w:fldChar w:fldCharType="separate"/>
            </w:r>
            <w:r>
              <w:rPr>
                <w:rFonts w:ascii="Cambria" w:eastAsia="Cambria" w:hAnsi="Cambria" w:cs="Cambria"/>
                <w:b/>
                <w:sz w:val="24"/>
              </w:rPr>
              <w:t>6</w:t>
            </w:r>
            <w:r>
              <w:fldChar w:fldCharType="end"/>
            </w:r>
          </w:hyperlink>
        </w:p>
        <w:p w:rsidR="006F6EA7" w:rsidRDefault="00F4056B">
          <w:pPr>
            <w:pStyle w:val="TOC2"/>
            <w:tabs>
              <w:tab w:val="right" w:leader="dot" w:pos="8504"/>
            </w:tabs>
          </w:pPr>
          <w:hyperlink w:anchor="_Toc8067">
            <w:r>
              <w:rPr>
                <w:rFonts w:ascii="Cambria" w:eastAsia="Cambria" w:hAnsi="Cambria" w:cs="Cambria"/>
                <w:sz w:val="24"/>
              </w:rPr>
              <w:t>2.1 First Secti</w:t>
            </w:r>
            <w:r>
              <w:rPr>
                <w:rFonts w:ascii="Cambria" w:eastAsia="Cambria" w:hAnsi="Cambria" w:cs="Cambria"/>
                <w:sz w:val="24"/>
              </w:rPr>
              <w:t>on</w:t>
            </w:r>
            <w:r>
              <w:tab/>
            </w:r>
            <w:r>
              <w:fldChar w:fldCharType="begin"/>
            </w:r>
            <w:r>
              <w:instrText>PAGEREF _Toc8067 \h</w:instrText>
            </w:r>
            <w:r>
              <w:fldChar w:fldCharType="separate"/>
            </w:r>
            <w:r>
              <w:rPr>
                <w:rFonts w:ascii="Cambria" w:eastAsia="Cambria" w:hAnsi="Cambria" w:cs="Cambria"/>
                <w:sz w:val="24"/>
              </w:rPr>
              <w:t>6</w:t>
            </w:r>
            <w:r>
              <w:fldChar w:fldCharType="end"/>
            </w:r>
          </w:hyperlink>
        </w:p>
        <w:p w:rsidR="006F6EA7" w:rsidRDefault="00F4056B">
          <w:pPr>
            <w:pStyle w:val="TOC2"/>
            <w:tabs>
              <w:tab w:val="right" w:leader="dot" w:pos="8504"/>
            </w:tabs>
          </w:pPr>
          <w:hyperlink w:anchor="_Toc8068">
            <w:r>
              <w:rPr>
                <w:rFonts w:ascii="Cambria" w:eastAsia="Cambria" w:hAnsi="Cambria" w:cs="Cambria"/>
                <w:sz w:val="24"/>
              </w:rPr>
              <w:t>2.2 Conclusion</w:t>
            </w:r>
            <w:r>
              <w:tab/>
            </w:r>
            <w:r>
              <w:fldChar w:fldCharType="begin"/>
            </w:r>
            <w:r>
              <w:instrText>PAGEREF _Toc8068 \h</w:instrText>
            </w:r>
            <w:r>
              <w:fldChar w:fldCharType="separate"/>
            </w:r>
            <w:r>
              <w:rPr>
                <w:rFonts w:ascii="Cambria" w:eastAsia="Cambria" w:hAnsi="Cambria" w:cs="Cambria"/>
                <w:sz w:val="24"/>
              </w:rPr>
              <w:t>6</w:t>
            </w:r>
            <w:r>
              <w:fldChar w:fldCharType="end"/>
            </w:r>
          </w:hyperlink>
        </w:p>
        <w:p w:rsidR="006F6EA7" w:rsidRDefault="00F4056B">
          <w:pPr>
            <w:pStyle w:val="TOC1"/>
            <w:tabs>
              <w:tab w:val="right" w:leader="dot" w:pos="8504"/>
            </w:tabs>
          </w:pPr>
          <w:hyperlink w:anchor="_Toc8069">
            <w:r>
              <w:rPr>
                <w:rFonts w:ascii="Cambria" w:eastAsia="Cambria" w:hAnsi="Cambria" w:cs="Cambria"/>
                <w:b/>
                <w:sz w:val="24"/>
              </w:rPr>
              <w:t>3 Third C</w:t>
            </w:r>
            <w:r>
              <w:rPr>
                <w:rFonts w:ascii="Cambria" w:eastAsia="Cambria" w:hAnsi="Cambria" w:cs="Cambria"/>
                <w:b/>
                <w:sz w:val="24"/>
              </w:rPr>
              <w:t>hapter Title</w:t>
            </w:r>
            <w:r>
              <w:tab/>
            </w:r>
            <w:r>
              <w:fldChar w:fldCharType="begin"/>
            </w:r>
            <w:r>
              <w:instrText>PAGEREF _Toc8069 \h</w:instrText>
            </w:r>
            <w:r>
              <w:fldChar w:fldCharType="separate"/>
            </w:r>
            <w:r>
              <w:rPr>
                <w:rFonts w:ascii="Cambria" w:eastAsia="Cambria" w:hAnsi="Cambria" w:cs="Cambria"/>
                <w:b/>
                <w:sz w:val="24"/>
              </w:rPr>
              <w:t>7</w:t>
            </w:r>
            <w:r>
              <w:fldChar w:fldCharType="end"/>
            </w:r>
          </w:hyperlink>
        </w:p>
        <w:p w:rsidR="006F6EA7" w:rsidRDefault="00F4056B">
          <w:pPr>
            <w:pStyle w:val="TOC2"/>
            <w:tabs>
              <w:tab w:val="right" w:leader="dot" w:pos="8504"/>
            </w:tabs>
          </w:pPr>
          <w:hyperlink w:anchor="_Toc8070">
            <w:r>
              <w:rPr>
                <w:rFonts w:ascii="Cambria" w:eastAsia="Cambria" w:hAnsi="Cambria" w:cs="Cambria"/>
                <w:sz w:val="24"/>
              </w:rPr>
              <w:t>3.1 First Section</w:t>
            </w:r>
            <w:r>
              <w:tab/>
            </w:r>
            <w:r>
              <w:fldChar w:fldCharType="begin"/>
            </w:r>
            <w:r>
              <w:instrText>PAGEREF _Toc8070 \h</w:instrText>
            </w:r>
            <w:r>
              <w:fldChar w:fldCharType="separate"/>
            </w:r>
            <w:r>
              <w:rPr>
                <w:rFonts w:ascii="Cambria" w:eastAsia="Cambria" w:hAnsi="Cambria" w:cs="Cambria"/>
                <w:sz w:val="24"/>
              </w:rPr>
              <w:t>7</w:t>
            </w:r>
            <w:r>
              <w:fldChar w:fldCharType="end"/>
            </w:r>
          </w:hyperlink>
        </w:p>
        <w:p w:rsidR="006F6EA7" w:rsidRDefault="00F4056B">
          <w:pPr>
            <w:pStyle w:val="TOC2"/>
            <w:tabs>
              <w:tab w:val="right" w:leader="dot" w:pos="8504"/>
            </w:tabs>
          </w:pPr>
          <w:hyperlink w:anchor="_Toc8071">
            <w:r>
              <w:rPr>
                <w:rFonts w:ascii="Cambria" w:eastAsia="Cambria" w:hAnsi="Cambria" w:cs="Cambria"/>
                <w:sz w:val="24"/>
              </w:rPr>
              <w:t>3.2 Conclusion</w:t>
            </w:r>
            <w:r>
              <w:tab/>
            </w:r>
            <w:r>
              <w:fldChar w:fldCharType="begin"/>
            </w:r>
            <w:r>
              <w:instrText>PAGEREF _Toc8071 \</w:instrText>
            </w:r>
            <w:r>
              <w:instrText>h</w:instrText>
            </w:r>
            <w:r>
              <w:fldChar w:fldCharType="separate"/>
            </w:r>
            <w:r>
              <w:rPr>
                <w:rFonts w:ascii="Cambria" w:eastAsia="Cambria" w:hAnsi="Cambria" w:cs="Cambria"/>
                <w:sz w:val="24"/>
              </w:rPr>
              <w:t>7</w:t>
            </w:r>
            <w:r>
              <w:fldChar w:fldCharType="end"/>
            </w:r>
          </w:hyperlink>
        </w:p>
        <w:p w:rsidR="006F6EA7" w:rsidRDefault="00F4056B">
          <w:pPr>
            <w:pStyle w:val="TOC1"/>
            <w:tabs>
              <w:tab w:val="right" w:leader="dot" w:pos="8504"/>
            </w:tabs>
          </w:pPr>
          <w:hyperlink w:anchor="_Toc8072">
            <w:r>
              <w:rPr>
                <w:rFonts w:ascii="Cambria" w:eastAsia="Cambria" w:hAnsi="Cambria" w:cs="Cambria"/>
                <w:b/>
                <w:sz w:val="24"/>
              </w:rPr>
              <w:t>4 Fourth Chapter Title</w:t>
            </w:r>
            <w:r>
              <w:tab/>
            </w:r>
            <w:r>
              <w:fldChar w:fldCharType="begin"/>
            </w:r>
            <w:r>
              <w:instrText>PAGEREF _Toc8072 \h</w:instrText>
            </w:r>
            <w:r>
              <w:fldChar w:fldCharType="separate"/>
            </w:r>
            <w:r>
              <w:rPr>
                <w:rFonts w:ascii="Cambria" w:eastAsia="Cambria" w:hAnsi="Cambria" w:cs="Cambria"/>
                <w:b/>
                <w:sz w:val="24"/>
              </w:rPr>
              <w:t>8</w:t>
            </w:r>
            <w:r>
              <w:fldChar w:fldCharType="end"/>
            </w:r>
          </w:hyperlink>
        </w:p>
        <w:p w:rsidR="006F6EA7" w:rsidRDefault="00F4056B">
          <w:pPr>
            <w:pStyle w:val="TOC2"/>
            <w:tabs>
              <w:tab w:val="right" w:leader="dot" w:pos="8504"/>
            </w:tabs>
          </w:pPr>
          <w:hyperlink w:anchor="_Toc8073">
            <w:r>
              <w:rPr>
                <w:rFonts w:ascii="Cambria" w:eastAsia="Cambria" w:hAnsi="Cambria" w:cs="Cambria"/>
                <w:sz w:val="24"/>
              </w:rPr>
              <w:t>4.1 First Section</w:t>
            </w:r>
            <w:r>
              <w:tab/>
            </w:r>
            <w:r>
              <w:fldChar w:fldCharType="begin"/>
            </w:r>
            <w:r>
              <w:instrText>PAG</w:instrText>
            </w:r>
            <w:r>
              <w:instrText>EREF _Toc8073 \h</w:instrText>
            </w:r>
            <w:r>
              <w:fldChar w:fldCharType="separate"/>
            </w:r>
            <w:r>
              <w:rPr>
                <w:rFonts w:ascii="Cambria" w:eastAsia="Cambria" w:hAnsi="Cambria" w:cs="Cambria"/>
                <w:sz w:val="24"/>
              </w:rPr>
              <w:t>8</w:t>
            </w:r>
            <w:r>
              <w:fldChar w:fldCharType="end"/>
            </w:r>
          </w:hyperlink>
        </w:p>
        <w:p w:rsidR="006F6EA7" w:rsidRDefault="00F4056B">
          <w:pPr>
            <w:pStyle w:val="TOC2"/>
            <w:tabs>
              <w:tab w:val="right" w:leader="dot" w:pos="8504"/>
            </w:tabs>
          </w:pPr>
          <w:hyperlink w:anchor="_Toc8074">
            <w:r>
              <w:rPr>
                <w:rFonts w:ascii="Cambria" w:eastAsia="Cambria" w:hAnsi="Cambria" w:cs="Cambria"/>
                <w:sz w:val="24"/>
              </w:rPr>
              <w:t>4.2 Conclusion</w:t>
            </w:r>
            <w:r>
              <w:tab/>
            </w:r>
            <w:r>
              <w:fldChar w:fldCharType="begin"/>
            </w:r>
            <w:r>
              <w:instrText>PAGEREF _Toc8074 \h</w:instrText>
            </w:r>
            <w:r>
              <w:fldChar w:fldCharType="separate"/>
            </w:r>
            <w:r>
              <w:rPr>
                <w:rFonts w:ascii="Cambria" w:eastAsia="Cambria" w:hAnsi="Cambria" w:cs="Cambria"/>
                <w:sz w:val="24"/>
              </w:rPr>
              <w:t>8</w:t>
            </w:r>
            <w:r>
              <w:fldChar w:fldCharType="end"/>
            </w:r>
          </w:hyperlink>
        </w:p>
        <w:p w:rsidR="006F6EA7" w:rsidRDefault="00F4056B">
          <w:pPr>
            <w:pStyle w:val="TOC1"/>
            <w:tabs>
              <w:tab w:val="right" w:leader="dot" w:pos="8504"/>
            </w:tabs>
          </w:pPr>
          <w:hyperlink w:anchor="_Toc8075">
            <w:r>
              <w:rPr>
                <w:rFonts w:ascii="Cambria" w:eastAsia="Cambria" w:hAnsi="Cambria" w:cs="Cambria"/>
                <w:b/>
                <w:sz w:val="24"/>
              </w:rPr>
              <w:t>5 Fifth Chapter</w:t>
            </w:r>
            <w:r>
              <w:rPr>
                <w:rFonts w:ascii="Cambria" w:eastAsia="Cambria" w:hAnsi="Cambria" w:cs="Cambria"/>
                <w:b/>
                <w:sz w:val="24"/>
              </w:rPr>
              <w:t xml:space="preserve"> Title</w:t>
            </w:r>
            <w:r>
              <w:tab/>
            </w:r>
            <w:r>
              <w:fldChar w:fldCharType="begin"/>
            </w:r>
            <w:r>
              <w:instrText>PAGEREF _Toc8075 \h</w:instrText>
            </w:r>
            <w:r>
              <w:fldChar w:fldCharType="separate"/>
            </w:r>
            <w:r>
              <w:rPr>
                <w:rFonts w:ascii="Cambria" w:eastAsia="Cambria" w:hAnsi="Cambria" w:cs="Cambria"/>
                <w:b/>
                <w:sz w:val="24"/>
              </w:rPr>
              <w:t>9</w:t>
            </w:r>
            <w:r>
              <w:fldChar w:fldCharType="end"/>
            </w:r>
          </w:hyperlink>
        </w:p>
        <w:p w:rsidR="006F6EA7" w:rsidRDefault="00F4056B">
          <w:pPr>
            <w:pStyle w:val="TOC2"/>
            <w:tabs>
              <w:tab w:val="right" w:leader="dot" w:pos="8504"/>
            </w:tabs>
          </w:pPr>
          <w:hyperlink w:anchor="_Toc8076">
            <w:r>
              <w:rPr>
                <w:rFonts w:ascii="Cambria" w:eastAsia="Cambria" w:hAnsi="Cambria" w:cs="Cambria"/>
                <w:sz w:val="24"/>
              </w:rPr>
              <w:t>5.1 First Section</w:t>
            </w:r>
            <w:r>
              <w:tab/>
            </w:r>
            <w:r>
              <w:fldChar w:fldCharType="begin"/>
            </w:r>
            <w:r>
              <w:instrText>PAGEREF _Toc8076 \h</w:instrText>
            </w:r>
            <w:r>
              <w:fldChar w:fldCharType="separate"/>
            </w:r>
            <w:r>
              <w:rPr>
                <w:rFonts w:ascii="Cambria" w:eastAsia="Cambria" w:hAnsi="Cambria" w:cs="Cambria"/>
                <w:sz w:val="24"/>
              </w:rPr>
              <w:t>9</w:t>
            </w:r>
            <w:r>
              <w:fldChar w:fldCharType="end"/>
            </w:r>
          </w:hyperlink>
        </w:p>
        <w:p w:rsidR="006F6EA7" w:rsidRDefault="00F4056B">
          <w:pPr>
            <w:pStyle w:val="TOC2"/>
            <w:tabs>
              <w:tab w:val="right" w:leader="dot" w:pos="8504"/>
            </w:tabs>
          </w:pPr>
          <w:hyperlink w:anchor="_Toc8077">
            <w:r>
              <w:rPr>
                <w:rFonts w:ascii="Cambria" w:eastAsia="Cambria" w:hAnsi="Cambria" w:cs="Cambria"/>
                <w:sz w:val="24"/>
              </w:rPr>
              <w:t>5.2 Conclusion</w:t>
            </w:r>
            <w:r>
              <w:tab/>
            </w:r>
            <w:r>
              <w:fldChar w:fldCharType="begin"/>
            </w:r>
            <w:r>
              <w:instrText>PAGEREF _Toc8077 \h</w:instrText>
            </w:r>
            <w:r>
              <w:fldChar w:fldCharType="separate"/>
            </w:r>
            <w:r>
              <w:rPr>
                <w:rFonts w:ascii="Cambria" w:eastAsia="Cambria" w:hAnsi="Cambria" w:cs="Cambria"/>
                <w:sz w:val="24"/>
              </w:rPr>
              <w:t>9</w:t>
            </w:r>
            <w:r>
              <w:fldChar w:fldCharType="end"/>
            </w:r>
          </w:hyperlink>
        </w:p>
        <w:p w:rsidR="006F6EA7" w:rsidRDefault="00F4056B">
          <w:pPr>
            <w:pStyle w:val="TOC1"/>
            <w:tabs>
              <w:tab w:val="right" w:leader="dot" w:pos="8504"/>
            </w:tabs>
          </w:pPr>
          <w:hyperlink w:anchor="_Toc8078">
            <w:r>
              <w:rPr>
                <w:rFonts w:ascii="Cambria" w:eastAsia="Cambria" w:hAnsi="Cambria" w:cs="Cambria"/>
                <w:b/>
                <w:sz w:val="24"/>
              </w:rPr>
              <w:t>6 Sixth Chapter Title</w:t>
            </w:r>
            <w:r>
              <w:tab/>
            </w:r>
            <w:r>
              <w:fldChar w:fldCharType="begin"/>
            </w:r>
            <w:r>
              <w:instrText>PAGEREF _Toc8</w:instrText>
            </w:r>
            <w:r>
              <w:instrText>078 \h</w:instrText>
            </w:r>
            <w:r>
              <w:fldChar w:fldCharType="separate"/>
            </w:r>
            <w:r>
              <w:rPr>
                <w:rFonts w:ascii="Cambria" w:eastAsia="Cambria" w:hAnsi="Cambria" w:cs="Cambria"/>
                <w:b/>
                <w:sz w:val="24"/>
              </w:rPr>
              <w:t>10</w:t>
            </w:r>
            <w:r>
              <w:fldChar w:fldCharType="end"/>
            </w:r>
          </w:hyperlink>
        </w:p>
        <w:p w:rsidR="006F6EA7" w:rsidRDefault="00F4056B">
          <w:pPr>
            <w:pStyle w:val="TOC2"/>
            <w:tabs>
              <w:tab w:val="right" w:leader="dot" w:pos="8504"/>
            </w:tabs>
          </w:pPr>
          <w:hyperlink w:anchor="_Toc8079">
            <w:r>
              <w:rPr>
                <w:rFonts w:ascii="Cambria" w:eastAsia="Cambria" w:hAnsi="Cambria" w:cs="Cambria"/>
                <w:sz w:val="24"/>
              </w:rPr>
              <w:t>6.1 First Section</w:t>
            </w:r>
            <w:r>
              <w:tab/>
            </w:r>
            <w:r>
              <w:fldChar w:fldCharType="begin"/>
            </w:r>
            <w:r>
              <w:instrText>PAGEREF _Toc8079 \h</w:instrText>
            </w:r>
            <w:r>
              <w:fldChar w:fldCharType="separate"/>
            </w:r>
            <w:r>
              <w:rPr>
                <w:rFonts w:ascii="Cambria" w:eastAsia="Cambria" w:hAnsi="Cambria" w:cs="Cambria"/>
                <w:sz w:val="24"/>
              </w:rPr>
              <w:t>10</w:t>
            </w:r>
            <w:r>
              <w:fldChar w:fldCharType="end"/>
            </w:r>
          </w:hyperlink>
        </w:p>
        <w:p w:rsidR="006F6EA7" w:rsidRDefault="00F4056B">
          <w:pPr>
            <w:pStyle w:val="TOC2"/>
            <w:tabs>
              <w:tab w:val="right" w:leader="dot" w:pos="8504"/>
            </w:tabs>
          </w:pPr>
          <w:hyperlink w:anchor="_Toc8080">
            <w:r>
              <w:rPr>
                <w:rFonts w:ascii="Cambria" w:eastAsia="Cambria" w:hAnsi="Cambria" w:cs="Cambria"/>
                <w:sz w:val="24"/>
              </w:rPr>
              <w:t>6.2 Conclusion</w:t>
            </w:r>
            <w:r>
              <w:tab/>
            </w:r>
            <w:r>
              <w:fldChar w:fldCharType="begin"/>
            </w:r>
            <w:r>
              <w:instrText>PAGE</w:instrText>
            </w:r>
            <w:r>
              <w:instrText>REF _Toc8080 \h</w:instrText>
            </w:r>
            <w:r>
              <w:fldChar w:fldCharType="separate"/>
            </w:r>
            <w:r>
              <w:rPr>
                <w:rFonts w:ascii="Cambria" w:eastAsia="Cambria" w:hAnsi="Cambria" w:cs="Cambria"/>
                <w:sz w:val="24"/>
              </w:rPr>
              <w:t>10</w:t>
            </w:r>
            <w:r>
              <w:fldChar w:fldCharType="end"/>
            </w:r>
          </w:hyperlink>
        </w:p>
        <w:p w:rsidR="006F6EA7" w:rsidRDefault="00F4056B">
          <w:pPr>
            <w:pStyle w:val="TOC1"/>
            <w:tabs>
              <w:tab w:val="right" w:leader="dot" w:pos="8504"/>
            </w:tabs>
          </w:pPr>
          <w:hyperlink w:anchor="_Toc8081">
            <w:r>
              <w:rPr>
                <w:rFonts w:ascii="Cambria" w:eastAsia="Cambria" w:hAnsi="Cambria" w:cs="Cambria"/>
                <w:b/>
                <w:sz w:val="24"/>
              </w:rPr>
              <w:t>7 Seventh Chapter Title</w:t>
            </w:r>
            <w:r>
              <w:tab/>
            </w:r>
            <w:r>
              <w:fldChar w:fldCharType="begin"/>
            </w:r>
            <w:r>
              <w:instrText>PAGEREF _Toc8081 \h</w:instrText>
            </w:r>
            <w:r>
              <w:fldChar w:fldCharType="separate"/>
            </w:r>
            <w:r>
              <w:rPr>
                <w:rFonts w:ascii="Cambria" w:eastAsia="Cambria" w:hAnsi="Cambria" w:cs="Cambria"/>
                <w:b/>
                <w:sz w:val="24"/>
              </w:rPr>
              <w:t>11</w:t>
            </w:r>
            <w:r>
              <w:fldChar w:fldCharType="end"/>
            </w:r>
          </w:hyperlink>
        </w:p>
        <w:p w:rsidR="006F6EA7" w:rsidRDefault="00F4056B">
          <w:pPr>
            <w:pStyle w:val="TOC2"/>
            <w:tabs>
              <w:tab w:val="right" w:leader="dot" w:pos="8504"/>
            </w:tabs>
          </w:pPr>
          <w:hyperlink w:anchor="_Toc8082">
            <w:r>
              <w:rPr>
                <w:rFonts w:ascii="Cambria" w:eastAsia="Cambria" w:hAnsi="Cambria" w:cs="Cambria"/>
                <w:sz w:val="24"/>
              </w:rPr>
              <w:t>7.1 First Section</w:t>
            </w:r>
            <w:r>
              <w:tab/>
            </w:r>
            <w:r>
              <w:fldChar w:fldCharType="begin"/>
            </w:r>
            <w:r>
              <w:instrText>PAGEREF _Toc8082 \h</w:instrText>
            </w:r>
            <w:r>
              <w:fldChar w:fldCharType="separate"/>
            </w:r>
            <w:r>
              <w:rPr>
                <w:rFonts w:ascii="Cambria" w:eastAsia="Cambria" w:hAnsi="Cambria" w:cs="Cambria"/>
                <w:sz w:val="24"/>
              </w:rPr>
              <w:t>11</w:t>
            </w:r>
            <w:r>
              <w:fldChar w:fldCharType="end"/>
            </w:r>
          </w:hyperlink>
        </w:p>
        <w:p w:rsidR="006F6EA7" w:rsidRDefault="00F4056B">
          <w:r>
            <w:fldChar w:fldCharType="end"/>
          </w:r>
        </w:p>
      </w:sdtContent>
    </w:sdt>
    <w:p w:rsidR="006F6EA7" w:rsidRDefault="00F4056B">
      <w:pPr>
        <w:spacing w:after="0" w:line="259" w:lineRule="auto"/>
        <w:ind w:right="-15"/>
        <w:jc w:val="right"/>
      </w:pPr>
      <w:r>
        <w:rPr>
          <w:b/>
        </w:rPr>
        <w:t>CONTENTS</w:t>
      </w:r>
    </w:p>
    <w:p w:rsidR="006F6EA7" w:rsidRDefault="00F4056B">
      <w:pPr>
        <w:spacing w:after="635" w:line="259" w:lineRule="auto"/>
        <w:ind w:left="0" w:firstLine="0"/>
        <w:jc w:val="left"/>
      </w:pPr>
      <w:r>
        <w:rPr>
          <w:rFonts w:ascii="Calibri" w:eastAsia="Calibri" w:hAnsi="Calibri" w:cs="Calibri"/>
          <w:noProof/>
          <w:sz w:val="22"/>
        </w:rPr>
        <mc:AlternateContent>
          <mc:Choice Requires="wpg">
            <w:drawing>
              <wp:inline distT="0" distB="0" distL="0" distR="0">
                <wp:extent cx="5400002" cy="6325"/>
                <wp:effectExtent l="0" t="0" r="0" b="0"/>
                <wp:docPr id="5520" name="Group 5520"/>
                <wp:cNvGraphicFramePr/>
                <a:graphic xmlns:a="http://schemas.openxmlformats.org/drawingml/2006/main">
                  <a:graphicData uri="http://schemas.microsoft.com/office/word/2010/wordprocessingGroup">
                    <wpg:wgp>
                      <wpg:cNvGrpSpPr/>
                      <wpg:grpSpPr>
                        <a:xfrm>
                          <a:off x="0" y="0"/>
                          <a:ext cx="5400002" cy="6325"/>
                          <a:chOff x="0" y="0"/>
                          <a:chExt cx="5400002" cy="6325"/>
                        </a:xfrm>
                      </wpg:grpSpPr>
                      <wps:wsp>
                        <wps:cNvPr id="86" name="Shape 86"/>
                        <wps:cNvSpPr/>
                        <wps:spPr>
                          <a:xfrm>
                            <a:off x="0" y="0"/>
                            <a:ext cx="5400002" cy="0"/>
                          </a:xfrm>
                          <a:custGeom>
                            <a:avLst/>
                            <a:gdLst/>
                            <a:ahLst/>
                            <a:cxnLst/>
                            <a:rect l="0" t="0" r="0" b="0"/>
                            <a:pathLst>
                              <a:path w="5400002">
                                <a:moveTo>
                                  <a:pt x="0" y="0"/>
                                </a:moveTo>
                                <a:lnTo>
                                  <a:pt x="5400002" y="0"/>
                                </a:lnTo>
                              </a:path>
                            </a:pathLst>
                          </a:custGeom>
                          <a:ln w="632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520" style="width:425.197pt;height:0.498pt;mso-position-horizontal-relative:char;mso-position-vertical-relative:line" coordsize="54000,63">
                <v:shape id="Shape 86" style="position:absolute;width:54000;height:0;left:0;top:0;" coordsize="5400002,0" path="m0,0l5400002,0">
                  <v:stroke weight="0.498pt" endcap="flat" joinstyle="miter" miterlimit="10" on="true" color="#000000"/>
                  <v:fill on="false" color="#000000" opacity="0"/>
                </v:shape>
              </v:group>
            </w:pict>
          </mc:Fallback>
        </mc:AlternateContent>
      </w:r>
    </w:p>
    <w:tbl>
      <w:tblPr>
        <w:tblStyle w:val="TableGrid"/>
        <w:tblW w:w="8504" w:type="dxa"/>
        <w:tblInd w:w="0" w:type="dxa"/>
        <w:tblCellMar>
          <w:top w:w="0" w:type="dxa"/>
          <w:left w:w="0" w:type="dxa"/>
          <w:bottom w:w="0" w:type="dxa"/>
          <w:right w:w="0" w:type="dxa"/>
        </w:tblCellMar>
        <w:tblLook w:val="04A0" w:firstRow="1" w:lastRow="0" w:firstColumn="1" w:lastColumn="0" w:noHBand="0" w:noVBand="1"/>
      </w:tblPr>
      <w:tblGrid>
        <w:gridCol w:w="8235"/>
        <w:gridCol w:w="269"/>
      </w:tblGrid>
      <w:tr w:rsidR="006F6EA7">
        <w:trPr>
          <w:trHeight w:val="393"/>
        </w:trPr>
        <w:tc>
          <w:tcPr>
            <w:tcW w:w="8235" w:type="dxa"/>
            <w:tcBorders>
              <w:top w:val="nil"/>
              <w:left w:val="nil"/>
              <w:bottom w:val="nil"/>
              <w:right w:val="nil"/>
            </w:tcBorders>
          </w:tcPr>
          <w:p w:rsidR="006F6EA7" w:rsidRDefault="00F4056B">
            <w:pPr>
              <w:tabs>
                <w:tab w:val="center" w:pos="501"/>
                <w:tab w:val="center" w:pos="4476"/>
              </w:tabs>
              <w:spacing w:after="0" w:line="259" w:lineRule="auto"/>
              <w:ind w:left="0" w:firstLine="0"/>
              <w:jc w:val="left"/>
            </w:pPr>
            <w:r>
              <w:rPr>
                <w:rFonts w:ascii="Calibri" w:eastAsia="Calibri" w:hAnsi="Calibri" w:cs="Calibri"/>
                <w:sz w:val="22"/>
              </w:rPr>
              <w:tab/>
            </w:r>
            <w:r>
              <w:t>7.2</w:t>
            </w:r>
            <w:r>
              <w:tab/>
              <w:t>Conclusion . . . . . . . . . . . . . . . . . . . . . . . . . . . . . . . . .</w:t>
            </w:r>
          </w:p>
        </w:tc>
        <w:tc>
          <w:tcPr>
            <w:tcW w:w="269" w:type="dxa"/>
            <w:tcBorders>
              <w:top w:val="nil"/>
              <w:left w:val="nil"/>
              <w:bottom w:val="nil"/>
              <w:right w:val="nil"/>
            </w:tcBorders>
          </w:tcPr>
          <w:p w:rsidR="006F6EA7" w:rsidRDefault="00F4056B">
            <w:pPr>
              <w:spacing w:after="0" w:line="259" w:lineRule="auto"/>
              <w:ind w:left="35" w:firstLine="0"/>
            </w:pPr>
            <w:r>
              <w:t>11</w:t>
            </w:r>
          </w:p>
        </w:tc>
      </w:tr>
      <w:tr w:rsidR="006F6EA7">
        <w:trPr>
          <w:trHeight w:val="466"/>
        </w:trPr>
        <w:tc>
          <w:tcPr>
            <w:tcW w:w="8235" w:type="dxa"/>
            <w:tcBorders>
              <w:top w:val="nil"/>
              <w:left w:val="nil"/>
              <w:bottom w:val="nil"/>
              <w:right w:val="nil"/>
            </w:tcBorders>
            <w:vAlign w:val="bottom"/>
          </w:tcPr>
          <w:p w:rsidR="006F6EA7" w:rsidRDefault="00F4056B">
            <w:pPr>
              <w:spacing w:after="0" w:line="259" w:lineRule="auto"/>
              <w:ind w:left="0" w:firstLine="0"/>
              <w:jc w:val="left"/>
            </w:pPr>
            <w:r>
              <w:rPr>
                <w:b/>
              </w:rPr>
              <w:t>8 Eighth Chapter Title</w:t>
            </w:r>
          </w:p>
        </w:tc>
        <w:tc>
          <w:tcPr>
            <w:tcW w:w="269" w:type="dxa"/>
            <w:tcBorders>
              <w:top w:val="nil"/>
              <w:left w:val="nil"/>
              <w:bottom w:val="nil"/>
              <w:right w:val="nil"/>
            </w:tcBorders>
            <w:vAlign w:val="bottom"/>
          </w:tcPr>
          <w:p w:rsidR="006F6EA7" w:rsidRDefault="00F4056B">
            <w:pPr>
              <w:spacing w:after="0" w:line="259" w:lineRule="auto"/>
              <w:ind w:left="0" w:firstLine="0"/>
            </w:pPr>
            <w:r>
              <w:rPr>
                <w:b/>
              </w:rPr>
              <w:t>12</w:t>
            </w:r>
          </w:p>
        </w:tc>
      </w:tr>
      <w:tr w:rsidR="006F6EA7">
        <w:trPr>
          <w:trHeight w:val="359"/>
        </w:trPr>
        <w:tc>
          <w:tcPr>
            <w:tcW w:w="8235" w:type="dxa"/>
            <w:tcBorders>
              <w:top w:val="nil"/>
              <w:left w:val="nil"/>
              <w:bottom w:val="nil"/>
              <w:right w:val="nil"/>
            </w:tcBorders>
          </w:tcPr>
          <w:p w:rsidR="006F6EA7" w:rsidRDefault="00F4056B">
            <w:pPr>
              <w:tabs>
                <w:tab w:val="center" w:pos="501"/>
                <w:tab w:val="center" w:pos="4476"/>
              </w:tabs>
              <w:spacing w:after="0" w:line="259" w:lineRule="auto"/>
              <w:ind w:left="0" w:firstLine="0"/>
              <w:jc w:val="left"/>
            </w:pPr>
            <w:r>
              <w:rPr>
                <w:rFonts w:ascii="Calibri" w:eastAsia="Calibri" w:hAnsi="Calibri" w:cs="Calibri"/>
                <w:sz w:val="22"/>
              </w:rPr>
              <w:tab/>
            </w:r>
            <w:r>
              <w:t>8.1</w:t>
            </w:r>
            <w:r>
              <w:tab/>
              <w:t>First Section . . . . . . . . . . . . . . . . . . . . . . . . . . . . . . . .</w:t>
            </w:r>
          </w:p>
        </w:tc>
        <w:tc>
          <w:tcPr>
            <w:tcW w:w="269" w:type="dxa"/>
            <w:tcBorders>
              <w:top w:val="nil"/>
              <w:left w:val="nil"/>
              <w:bottom w:val="nil"/>
              <w:right w:val="nil"/>
            </w:tcBorders>
          </w:tcPr>
          <w:p w:rsidR="006F6EA7" w:rsidRDefault="00F4056B">
            <w:pPr>
              <w:spacing w:after="0" w:line="259" w:lineRule="auto"/>
              <w:ind w:left="35" w:firstLine="0"/>
            </w:pPr>
            <w:r>
              <w:t>12</w:t>
            </w:r>
          </w:p>
        </w:tc>
      </w:tr>
      <w:tr w:rsidR="006F6EA7">
        <w:trPr>
          <w:trHeight w:val="466"/>
        </w:trPr>
        <w:tc>
          <w:tcPr>
            <w:tcW w:w="8235" w:type="dxa"/>
            <w:tcBorders>
              <w:top w:val="nil"/>
              <w:left w:val="nil"/>
              <w:bottom w:val="nil"/>
              <w:right w:val="nil"/>
            </w:tcBorders>
          </w:tcPr>
          <w:p w:rsidR="006F6EA7" w:rsidRDefault="00F4056B">
            <w:pPr>
              <w:tabs>
                <w:tab w:val="center" w:pos="501"/>
                <w:tab w:val="center" w:pos="4476"/>
              </w:tabs>
              <w:spacing w:after="0" w:line="259" w:lineRule="auto"/>
              <w:ind w:left="0" w:firstLine="0"/>
              <w:jc w:val="left"/>
            </w:pPr>
            <w:r>
              <w:rPr>
                <w:rFonts w:ascii="Calibri" w:eastAsia="Calibri" w:hAnsi="Calibri" w:cs="Calibri"/>
                <w:sz w:val="22"/>
              </w:rPr>
              <w:tab/>
            </w:r>
            <w:r>
              <w:t>8.2</w:t>
            </w:r>
            <w:r>
              <w:tab/>
              <w:t>Conclusion . . . . . . . . . . . . . . . . . . . . . . . . . . . . . . . . .</w:t>
            </w:r>
          </w:p>
        </w:tc>
        <w:tc>
          <w:tcPr>
            <w:tcW w:w="269" w:type="dxa"/>
            <w:tcBorders>
              <w:top w:val="nil"/>
              <w:left w:val="nil"/>
              <w:bottom w:val="nil"/>
              <w:right w:val="nil"/>
            </w:tcBorders>
          </w:tcPr>
          <w:p w:rsidR="006F6EA7" w:rsidRDefault="00F4056B">
            <w:pPr>
              <w:spacing w:after="0" w:line="259" w:lineRule="auto"/>
              <w:ind w:left="35" w:firstLine="0"/>
            </w:pPr>
            <w:r>
              <w:t>12</w:t>
            </w:r>
          </w:p>
        </w:tc>
      </w:tr>
      <w:tr w:rsidR="006F6EA7">
        <w:trPr>
          <w:trHeight w:val="466"/>
        </w:trPr>
        <w:tc>
          <w:tcPr>
            <w:tcW w:w="8235" w:type="dxa"/>
            <w:tcBorders>
              <w:top w:val="nil"/>
              <w:left w:val="nil"/>
              <w:bottom w:val="nil"/>
              <w:right w:val="nil"/>
            </w:tcBorders>
            <w:vAlign w:val="bottom"/>
          </w:tcPr>
          <w:p w:rsidR="006F6EA7" w:rsidRDefault="00F4056B">
            <w:pPr>
              <w:spacing w:after="0" w:line="259" w:lineRule="auto"/>
              <w:ind w:left="0" w:firstLine="0"/>
              <w:jc w:val="left"/>
            </w:pPr>
            <w:r>
              <w:rPr>
                <w:b/>
              </w:rPr>
              <w:t>Bibliography</w:t>
            </w:r>
          </w:p>
        </w:tc>
        <w:tc>
          <w:tcPr>
            <w:tcW w:w="269" w:type="dxa"/>
            <w:tcBorders>
              <w:top w:val="nil"/>
              <w:left w:val="nil"/>
              <w:bottom w:val="nil"/>
              <w:right w:val="nil"/>
            </w:tcBorders>
            <w:vAlign w:val="bottom"/>
          </w:tcPr>
          <w:p w:rsidR="006F6EA7" w:rsidRDefault="00F4056B">
            <w:pPr>
              <w:spacing w:after="0" w:line="259" w:lineRule="auto"/>
              <w:ind w:left="0" w:firstLine="0"/>
            </w:pPr>
            <w:r>
              <w:rPr>
                <w:b/>
              </w:rPr>
              <w:t>13</w:t>
            </w:r>
          </w:p>
        </w:tc>
      </w:tr>
      <w:tr w:rsidR="006F6EA7">
        <w:trPr>
          <w:trHeight w:val="359"/>
        </w:trPr>
        <w:tc>
          <w:tcPr>
            <w:tcW w:w="8235" w:type="dxa"/>
            <w:tcBorders>
              <w:top w:val="nil"/>
              <w:left w:val="nil"/>
              <w:bottom w:val="nil"/>
              <w:right w:val="nil"/>
            </w:tcBorders>
          </w:tcPr>
          <w:p w:rsidR="006F6EA7" w:rsidRDefault="00F4056B">
            <w:pPr>
              <w:spacing w:after="0" w:line="259" w:lineRule="auto"/>
              <w:ind w:left="351" w:firstLine="0"/>
              <w:jc w:val="left"/>
            </w:pPr>
            <w:r>
              <w:t>Books . . . . . . . . . . . . . . . . . . . . . . . . . . . . . . . . . . . . . .</w:t>
            </w:r>
          </w:p>
        </w:tc>
        <w:tc>
          <w:tcPr>
            <w:tcW w:w="269" w:type="dxa"/>
            <w:tcBorders>
              <w:top w:val="nil"/>
              <w:left w:val="nil"/>
              <w:bottom w:val="nil"/>
              <w:right w:val="nil"/>
            </w:tcBorders>
          </w:tcPr>
          <w:p w:rsidR="006F6EA7" w:rsidRDefault="00F4056B">
            <w:pPr>
              <w:spacing w:after="0" w:line="259" w:lineRule="auto"/>
              <w:ind w:left="35" w:firstLine="0"/>
            </w:pPr>
            <w:r>
              <w:t>13</w:t>
            </w:r>
          </w:p>
        </w:tc>
      </w:tr>
      <w:tr w:rsidR="006F6EA7">
        <w:trPr>
          <w:trHeight w:val="359"/>
        </w:trPr>
        <w:tc>
          <w:tcPr>
            <w:tcW w:w="8235" w:type="dxa"/>
            <w:tcBorders>
              <w:top w:val="nil"/>
              <w:left w:val="nil"/>
              <w:bottom w:val="nil"/>
              <w:right w:val="nil"/>
            </w:tcBorders>
          </w:tcPr>
          <w:p w:rsidR="006F6EA7" w:rsidRDefault="00F4056B">
            <w:pPr>
              <w:spacing w:after="0" w:line="259" w:lineRule="auto"/>
              <w:ind w:left="351" w:firstLine="0"/>
              <w:jc w:val="left"/>
            </w:pPr>
            <w:r>
              <w:t>Contributions to Collections . . . . . . . . . . . . . . . . . . . . . . . . . .</w:t>
            </w:r>
          </w:p>
        </w:tc>
        <w:tc>
          <w:tcPr>
            <w:tcW w:w="269" w:type="dxa"/>
            <w:tcBorders>
              <w:top w:val="nil"/>
              <w:left w:val="nil"/>
              <w:bottom w:val="nil"/>
              <w:right w:val="nil"/>
            </w:tcBorders>
          </w:tcPr>
          <w:p w:rsidR="006F6EA7" w:rsidRDefault="00F4056B">
            <w:pPr>
              <w:spacing w:after="0" w:line="259" w:lineRule="auto"/>
              <w:ind w:left="35" w:firstLine="0"/>
            </w:pPr>
            <w:r>
              <w:t>13</w:t>
            </w:r>
          </w:p>
        </w:tc>
      </w:tr>
      <w:tr w:rsidR="006F6EA7">
        <w:trPr>
          <w:trHeight w:val="359"/>
        </w:trPr>
        <w:tc>
          <w:tcPr>
            <w:tcW w:w="8235" w:type="dxa"/>
            <w:tcBorders>
              <w:top w:val="nil"/>
              <w:left w:val="nil"/>
              <w:bottom w:val="nil"/>
              <w:right w:val="nil"/>
            </w:tcBorders>
          </w:tcPr>
          <w:p w:rsidR="006F6EA7" w:rsidRDefault="00F4056B">
            <w:pPr>
              <w:tabs>
                <w:tab w:val="center" w:pos="745"/>
                <w:tab w:val="center" w:pos="4707"/>
              </w:tabs>
              <w:spacing w:after="0" w:line="259" w:lineRule="auto"/>
              <w:ind w:left="0" w:firstLine="0"/>
              <w:jc w:val="left"/>
            </w:pPr>
            <w:r>
              <w:rPr>
                <w:rFonts w:ascii="Calibri" w:eastAsia="Calibri" w:hAnsi="Calibri" w:cs="Calibri"/>
                <w:sz w:val="22"/>
              </w:rPr>
              <w:tab/>
            </w:r>
            <w:r>
              <w:t>Articles</w:t>
            </w:r>
            <w:r>
              <w:tab/>
              <w:t>. . . . . . . . . . . . . . . . . . . . . . . . . . . . . . . . . . . . .</w:t>
            </w:r>
          </w:p>
        </w:tc>
        <w:tc>
          <w:tcPr>
            <w:tcW w:w="269" w:type="dxa"/>
            <w:tcBorders>
              <w:top w:val="nil"/>
              <w:left w:val="nil"/>
              <w:bottom w:val="nil"/>
              <w:right w:val="nil"/>
            </w:tcBorders>
          </w:tcPr>
          <w:p w:rsidR="006F6EA7" w:rsidRDefault="00F4056B">
            <w:pPr>
              <w:spacing w:after="0" w:line="259" w:lineRule="auto"/>
              <w:ind w:left="35" w:firstLine="0"/>
            </w:pPr>
            <w:r>
              <w:t>13</w:t>
            </w:r>
          </w:p>
        </w:tc>
      </w:tr>
      <w:tr w:rsidR="006F6EA7">
        <w:trPr>
          <w:trHeight w:val="285"/>
        </w:trPr>
        <w:tc>
          <w:tcPr>
            <w:tcW w:w="8235" w:type="dxa"/>
            <w:tcBorders>
              <w:top w:val="nil"/>
              <w:left w:val="nil"/>
              <w:bottom w:val="nil"/>
              <w:right w:val="nil"/>
            </w:tcBorders>
          </w:tcPr>
          <w:p w:rsidR="006F6EA7" w:rsidRDefault="00F4056B">
            <w:pPr>
              <w:tabs>
                <w:tab w:val="center" w:pos="1012"/>
                <w:tab w:val="center" w:pos="4984"/>
              </w:tabs>
              <w:spacing w:after="0" w:line="259" w:lineRule="auto"/>
              <w:ind w:left="0" w:firstLine="0"/>
              <w:jc w:val="left"/>
            </w:pPr>
            <w:r>
              <w:rPr>
                <w:rFonts w:ascii="Calibri" w:eastAsia="Calibri" w:hAnsi="Calibri" w:cs="Calibri"/>
                <w:sz w:val="22"/>
              </w:rPr>
              <w:tab/>
            </w:r>
            <w:r>
              <w:t>Other Works</w:t>
            </w:r>
            <w:r>
              <w:tab/>
              <w:t>. . . . . . . . . . . . . . . . . . . . . . . . . . . . . . . . . .</w:t>
            </w:r>
          </w:p>
        </w:tc>
        <w:tc>
          <w:tcPr>
            <w:tcW w:w="269" w:type="dxa"/>
            <w:tcBorders>
              <w:top w:val="nil"/>
              <w:left w:val="nil"/>
              <w:bottom w:val="nil"/>
              <w:right w:val="nil"/>
            </w:tcBorders>
          </w:tcPr>
          <w:p w:rsidR="006F6EA7" w:rsidRDefault="00F4056B">
            <w:pPr>
              <w:spacing w:after="0" w:line="259" w:lineRule="auto"/>
              <w:ind w:left="35" w:firstLine="0"/>
            </w:pPr>
            <w:r>
              <w:t>14</w:t>
            </w:r>
          </w:p>
        </w:tc>
      </w:tr>
    </w:tbl>
    <w:p w:rsidR="006F6EA7" w:rsidRDefault="00F4056B">
      <w:r>
        <w:br w:type="page"/>
      </w:r>
    </w:p>
    <w:p w:rsidR="006F6EA7" w:rsidRDefault="00F4056B">
      <w:pPr>
        <w:pStyle w:val="Heading1"/>
        <w:spacing w:after="80" w:line="259" w:lineRule="auto"/>
        <w:ind w:left="2815"/>
        <w:jc w:val="left"/>
      </w:pPr>
      <w:bookmarkStart w:id="1" w:name="_Toc8060"/>
      <w:r>
        <w:t>Cases Cited</w:t>
      </w:r>
      <w:r>
        <w:br w:type="page"/>
      </w:r>
      <w:bookmarkEnd w:id="1"/>
    </w:p>
    <w:p w:rsidR="006F6EA7" w:rsidRDefault="00F4056B">
      <w:pPr>
        <w:pStyle w:val="Heading1"/>
        <w:spacing w:after="80" w:line="259" w:lineRule="auto"/>
        <w:ind w:left="2170"/>
        <w:jc w:val="left"/>
      </w:pPr>
      <w:bookmarkStart w:id="2" w:name="_Toc8061"/>
      <w:r>
        <w:t>Legislation Cited</w:t>
      </w:r>
      <w:bookmarkEnd w:id="2"/>
    </w:p>
    <w:p w:rsidR="006F6EA7" w:rsidRDefault="006F6EA7">
      <w:pPr>
        <w:sectPr w:rsidR="006F6EA7">
          <w:headerReference w:type="even" r:id="rId12"/>
          <w:headerReference w:type="default" r:id="rId13"/>
          <w:footerReference w:type="even" r:id="rId14"/>
          <w:footerReference w:type="default" r:id="rId15"/>
          <w:headerReference w:type="first" r:id="rId16"/>
          <w:footerReference w:type="first" r:id="rId17"/>
          <w:pgSz w:w="11906" w:h="16838"/>
          <w:pgMar w:top="1819" w:right="1565" w:bottom="2362" w:left="1837" w:header="720" w:footer="932" w:gutter="0"/>
          <w:pgNumType w:fmt="lowerRoman" w:start="1"/>
          <w:cols w:space="720"/>
        </w:sectPr>
      </w:pPr>
    </w:p>
    <w:p w:rsidR="006F6EA7" w:rsidRDefault="00F4056B">
      <w:pPr>
        <w:pStyle w:val="Heading1"/>
        <w:spacing w:after="968" w:line="265" w:lineRule="auto"/>
        <w:ind w:left="478"/>
        <w:jc w:val="center"/>
      </w:pPr>
      <w:bookmarkStart w:id="3" w:name="_Toc8062"/>
      <w:r>
        <w:t>1 Using LaTeX</w:t>
      </w:r>
      <w:bookmarkEnd w:id="3"/>
    </w:p>
    <w:p w:rsidR="006F6EA7" w:rsidRDefault="00F4056B">
      <w:pPr>
        <w:pStyle w:val="Heading2"/>
        <w:tabs>
          <w:tab w:val="center" w:pos="716"/>
          <w:tab w:val="center" w:pos="2270"/>
        </w:tabs>
        <w:ind w:left="0" w:firstLine="0"/>
      </w:pPr>
      <w:bookmarkStart w:id="4" w:name="_Toc8063"/>
      <w:r>
        <w:rPr>
          <w:rFonts w:ascii="Calibri" w:eastAsia="Calibri" w:hAnsi="Calibri" w:cs="Calibri"/>
          <w:b w:val="0"/>
          <w:sz w:val="22"/>
        </w:rPr>
        <w:tab/>
      </w:r>
      <w:r>
        <w:t>1.1</w:t>
      </w:r>
      <w:r>
        <w:tab/>
      </w:r>
      <w:r>
        <w:t>The Basics</w:t>
      </w:r>
      <w:bookmarkEnd w:id="4"/>
    </w:p>
    <w:p w:rsidR="006F6EA7" w:rsidRDefault="00F4056B">
      <w:pPr>
        <w:pStyle w:val="Heading4"/>
        <w:tabs>
          <w:tab w:val="center" w:pos="800"/>
          <w:tab w:val="center" w:pos="2795"/>
        </w:tabs>
        <w:ind w:left="0" w:firstLine="0"/>
      </w:pPr>
      <w:r>
        <w:rPr>
          <w:rFonts w:ascii="Calibri" w:eastAsia="Calibri" w:hAnsi="Calibri" w:cs="Calibri"/>
          <w:b w:val="0"/>
          <w:sz w:val="22"/>
        </w:rPr>
        <w:tab/>
      </w:r>
      <w:r>
        <w:t>1.1.1</w:t>
      </w:r>
      <w:r>
        <w:tab/>
        <w:t>An Intro to LaTeX</w:t>
      </w:r>
    </w:p>
    <w:p w:rsidR="006F6EA7" w:rsidRDefault="00F4056B">
      <w:pPr>
        <w:spacing w:line="407" w:lineRule="auto"/>
        <w:ind w:left="478"/>
      </w:pPr>
      <w:r>
        <w:t>I will use this Chapter as a tutorial for LaTeX. If you are familiar with the programme, there is no need to read all this – I am using this to show how the Shell fits together, and as a primer for those new to the progr</w:t>
      </w:r>
      <w:r>
        <w:t>amme.</w:t>
      </w:r>
    </w:p>
    <w:p w:rsidR="006F6EA7" w:rsidRDefault="00F4056B">
      <w:pPr>
        <w:spacing w:line="407" w:lineRule="auto"/>
        <w:ind w:left="468" w:firstLine="351"/>
      </w:pPr>
      <w:r>
        <w:t>LaTeX is chiefly used in mathematical disciplines as it is a very precise – and, I think, aesthetically attractive – typesetting programme. However, its main advantage to my mind is its ability to handle large documents (such as thesis and books). No</w:t>
      </w:r>
      <w:r>
        <w:t>t only does it handle these without crashing (something MS Word struggles with in my experience); it also handles cross references (to sections or to cited material) very easily; and it can automatically create all your tables (including bibliographies and</w:t>
      </w:r>
      <w:r>
        <w:t xml:space="preserve"> tables of cases) automatically. This meant that I was able to finish writing the substance of my thesis by 3pm and submit the final copy to the Exam Schools at 5pm. Most people spend a day or more on tables of cases, etc. To my mind, these advantages make</w:t>
      </w:r>
      <w:r>
        <w:t xml:space="preserve"> the programme worth writing in.</w:t>
      </w:r>
    </w:p>
    <w:p w:rsidR="006F6EA7" w:rsidRDefault="00F4056B">
      <w:pPr>
        <w:spacing w:after="754"/>
        <w:ind w:right="-15"/>
        <w:jc w:val="right"/>
      </w:pPr>
      <w:r>
        <w:rPr>
          <w:b/>
        </w:rPr>
        <w:t>1.1. THE BASICS</w:t>
      </w:r>
    </w:p>
    <w:p w:rsidR="006F6EA7" w:rsidRDefault="00F4056B">
      <w:pPr>
        <w:pStyle w:val="Heading4"/>
        <w:tabs>
          <w:tab w:val="center" w:pos="800"/>
          <w:tab w:val="center" w:pos="1946"/>
        </w:tabs>
        <w:ind w:left="0" w:firstLine="0"/>
      </w:pPr>
      <w:r>
        <w:rPr>
          <w:rFonts w:ascii="Calibri" w:eastAsia="Calibri" w:hAnsi="Calibri" w:cs="Calibri"/>
          <w:b w:val="0"/>
          <w:sz w:val="22"/>
        </w:rPr>
        <w:tab/>
      </w:r>
      <w:r>
        <w:t>1.1.2</w:t>
      </w:r>
      <w:r>
        <w:tab/>
        <w:t>Quotes</w:t>
      </w:r>
    </w:p>
    <w:p w:rsidR="006F6EA7" w:rsidRDefault="00F4056B">
      <w:pPr>
        <w:spacing w:line="407" w:lineRule="auto"/>
        <w:ind w:left="478"/>
      </w:pPr>
      <w:r>
        <w:t xml:space="preserve">‘Quotation marks are slightly different in TeX.’ Notice how the quotation marks were opened with a different symbol to the one closing the quote. This is different to MS Word and so can throw people off. “Unsurprisingly, double quotation marks are made by </w:t>
      </w:r>
      <w:r>
        <w:t>doubling the single quotation marks.”</w:t>
      </w:r>
    </w:p>
    <w:p w:rsidR="006F6EA7" w:rsidRDefault="00F4056B">
      <w:pPr>
        <w:spacing w:after="426"/>
        <w:ind w:left="829"/>
      </w:pPr>
      <w:r>
        <w:t>If you have a quote which is longer than three lines OSCOLA says:</w:t>
      </w:r>
    </w:p>
    <w:p w:rsidR="006F6EA7" w:rsidRDefault="00F4056B">
      <w:pPr>
        <w:ind w:left="1064" w:right="585"/>
      </w:pPr>
      <w:r>
        <w:t>Present quotations longer than three lines in an indented paragraph, with no further indentation of the first line ... Do not use quotation marks, excep</w:t>
      </w:r>
      <w:r>
        <w:t>t for single quotation marks around quotations within quotations</w:t>
      </w:r>
    </w:p>
    <w:p w:rsidR="006F6EA7" w:rsidRDefault="00F4056B">
      <w:pPr>
        <w:spacing w:after="426"/>
        <w:ind w:left="1064"/>
      </w:pPr>
      <w:r>
        <w:t>... Leave a line space either side of the indented quotation</w:t>
      </w:r>
    </w:p>
    <w:p w:rsidR="006F6EA7" w:rsidRDefault="00F4056B">
      <w:pPr>
        <w:spacing w:after="429" w:line="407" w:lineRule="auto"/>
        <w:ind w:left="468" w:firstLine="351"/>
      </w:pPr>
      <w:r>
        <w:t>Notice how the command system works. ‘Quoting’ is a so-called ‘package’ I have included. If you are happy with it, you need not wo</w:t>
      </w:r>
      <w:r>
        <w:t>rry any more; if you want to change the formatting of the quoting, you will have to do a bit of programming yourself. But it shouldn’t take long – and note that there are scores of TeX geeks online who will be happy to help.</w:t>
      </w:r>
    </w:p>
    <w:p w:rsidR="006F6EA7" w:rsidRDefault="00F4056B">
      <w:pPr>
        <w:pStyle w:val="Heading4"/>
        <w:tabs>
          <w:tab w:val="center" w:pos="800"/>
          <w:tab w:val="center" w:pos="3499"/>
        </w:tabs>
        <w:spacing w:after="311"/>
        <w:ind w:left="0" w:firstLine="0"/>
      </w:pPr>
      <w:r>
        <w:rPr>
          <w:rFonts w:ascii="Calibri" w:eastAsia="Calibri" w:hAnsi="Calibri" w:cs="Calibri"/>
          <w:b w:val="0"/>
          <w:sz w:val="22"/>
        </w:rPr>
        <w:tab/>
      </w:r>
      <w:r>
        <w:t>1.1.3</w:t>
      </w:r>
      <w:r>
        <w:tab/>
        <w:t>Other Aspects of Formatt</w:t>
      </w:r>
      <w:r>
        <w:t>ing</w:t>
      </w:r>
    </w:p>
    <w:p w:rsidR="006F6EA7" w:rsidRDefault="00F4056B">
      <w:pPr>
        <w:pStyle w:val="Heading5"/>
        <w:tabs>
          <w:tab w:val="center" w:pos="849"/>
          <w:tab w:val="center" w:pos="2072"/>
        </w:tabs>
        <w:spacing w:after="345"/>
        <w:ind w:left="0" w:firstLine="0"/>
      </w:pPr>
      <w:r>
        <w:rPr>
          <w:rFonts w:ascii="Calibri" w:eastAsia="Calibri" w:hAnsi="Calibri" w:cs="Calibri"/>
          <w:b w:val="0"/>
          <w:sz w:val="22"/>
        </w:rPr>
        <w:tab/>
      </w:r>
      <w:r>
        <w:t>1.1.3.1</w:t>
      </w:r>
      <w:r>
        <w:tab/>
        <w:t>Footnotes</w:t>
      </w:r>
    </w:p>
    <w:p w:rsidR="006F6EA7" w:rsidRDefault="00F4056B">
      <w:pPr>
        <w:spacing w:line="425" w:lineRule="auto"/>
        <w:ind w:left="478"/>
      </w:pPr>
      <w:r>
        <w:t>Inserting footnotes is very simple.</w:t>
      </w:r>
      <w:r>
        <w:rPr>
          <w:vertAlign w:val="superscript"/>
        </w:rPr>
        <w:footnoteReference w:id="1"/>
      </w:r>
      <w:r>
        <w:rPr>
          <w:vertAlign w:val="superscript"/>
        </w:rPr>
        <w:t xml:space="preserve"> </w:t>
      </w:r>
      <w:r>
        <w:t>Notice that I have the footnote ‘hanging’, that is, indented from the number. I prefer it this way; but you can change it to any format you want if you prefer. All the different options can be fou</w:t>
      </w:r>
      <w:r>
        <w:t>nd online.</w:t>
      </w:r>
    </w:p>
    <w:p w:rsidR="006F6EA7" w:rsidRDefault="00F4056B">
      <w:pPr>
        <w:pStyle w:val="Heading2"/>
        <w:spacing w:after="675" w:line="265" w:lineRule="auto"/>
        <w:ind w:left="10" w:right="-15"/>
        <w:jc w:val="right"/>
      </w:pPr>
      <w:bookmarkStart w:id="5" w:name="_Toc8064"/>
      <w:r>
        <w:rPr>
          <w:sz w:val="24"/>
        </w:rPr>
        <w:t>1.2. INPUTTING CITATIONS</w:t>
      </w:r>
      <w:bookmarkEnd w:id="5"/>
    </w:p>
    <w:p w:rsidR="006F6EA7" w:rsidRDefault="00F4056B">
      <w:pPr>
        <w:pStyle w:val="Heading5"/>
        <w:tabs>
          <w:tab w:val="center" w:pos="849"/>
          <w:tab w:val="center" w:pos="2499"/>
        </w:tabs>
        <w:spacing w:after="337"/>
        <w:ind w:left="0" w:firstLine="0"/>
      </w:pPr>
      <w:r>
        <w:rPr>
          <w:rFonts w:ascii="Calibri" w:eastAsia="Calibri" w:hAnsi="Calibri" w:cs="Calibri"/>
          <w:b w:val="0"/>
          <w:sz w:val="22"/>
        </w:rPr>
        <w:tab/>
      </w:r>
      <w:r>
        <w:t>1.1.3.2</w:t>
      </w:r>
      <w:r>
        <w:tab/>
        <w:t>Cross-References</w:t>
      </w:r>
    </w:p>
    <w:p w:rsidR="006F6EA7" w:rsidRDefault="00F4056B">
      <w:pPr>
        <w:spacing w:line="407" w:lineRule="auto"/>
        <w:ind w:left="478"/>
      </w:pPr>
      <w:r>
        <w:t>This sub-subsection introduces cross-references. First notice that I have inputted a ‘label’ after the ‘subsubsection’ heading. You can put a label after any section, subsection, subsubsection, footnote, etc. When you want to refer to that section (etc.) i</w:t>
      </w:r>
      <w:r>
        <w:t>n future you input the command: 1.1.3.2.</w:t>
      </w:r>
    </w:p>
    <w:p w:rsidR="006F6EA7" w:rsidRDefault="00F4056B">
      <w:pPr>
        <w:spacing w:line="407" w:lineRule="auto"/>
        <w:ind w:left="468" w:firstLine="351"/>
      </w:pPr>
      <w:r>
        <w:t>These cross-references function across different Chapters. So, if you want to refer to this subsubsection in Chapters 2, 3, etc., you input the reference I have just noted: LaTeX will automatically refer back to it.</w:t>
      </w:r>
    </w:p>
    <w:p w:rsidR="006F6EA7" w:rsidRDefault="00F4056B">
      <w:pPr>
        <w:spacing w:after="331" w:line="434" w:lineRule="auto"/>
        <w:ind w:left="468" w:firstLine="351"/>
      </w:pPr>
      <w:r>
        <w:t>I should also demonstrate how this works for footnotes.</w:t>
      </w:r>
      <w:r>
        <w:rPr>
          <w:vertAlign w:val="superscript"/>
        </w:rPr>
        <w:footnoteReference w:id="2"/>
      </w:r>
      <w:r>
        <w:rPr>
          <w:vertAlign w:val="superscript"/>
        </w:rPr>
        <w:t xml:space="preserve"> </w:t>
      </w:r>
      <w:r>
        <w:t>When we want to refer back to it in subsequent footnotes, the same commands are used.</w:t>
      </w:r>
      <w:r>
        <w:rPr>
          <w:vertAlign w:val="superscript"/>
        </w:rPr>
        <w:footnoteReference w:id="3"/>
      </w:r>
    </w:p>
    <w:p w:rsidR="006F6EA7" w:rsidRDefault="00F4056B">
      <w:pPr>
        <w:tabs>
          <w:tab w:val="center" w:pos="849"/>
          <w:tab w:val="center" w:pos="2468"/>
        </w:tabs>
        <w:spacing w:after="367" w:line="261" w:lineRule="auto"/>
        <w:ind w:left="0" w:firstLine="0"/>
        <w:jc w:val="left"/>
      </w:pPr>
      <w:r>
        <w:rPr>
          <w:rFonts w:ascii="Calibri" w:eastAsia="Calibri" w:hAnsi="Calibri" w:cs="Calibri"/>
          <w:sz w:val="22"/>
        </w:rPr>
        <w:tab/>
      </w:r>
      <w:r>
        <w:rPr>
          <w:b/>
        </w:rPr>
        <w:t>1.1.3.3</w:t>
      </w:r>
      <w:r>
        <w:rPr>
          <w:b/>
        </w:rPr>
        <w:tab/>
        <w:t>Formatting Text</w:t>
      </w:r>
    </w:p>
    <w:p w:rsidR="006F6EA7" w:rsidRDefault="00F4056B">
      <w:pPr>
        <w:spacing w:after="761"/>
        <w:ind w:left="478"/>
      </w:pPr>
      <w:r>
        <w:t xml:space="preserve">If you want text to be </w:t>
      </w:r>
      <w:r>
        <w:rPr>
          <w:b/>
        </w:rPr>
        <w:t>bold</w:t>
      </w:r>
      <w:r>
        <w:t xml:space="preserve">, </w:t>
      </w:r>
      <w:r>
        <w:rPr>
          <w:i/>
        </w:rPr>
        <w:t xml:space="preserve">italicised </w:t>
      </w:r>
      <w:r>
        <w:t xml:space="preserve">or </w:t>
      </w:r>
      <w:r>
        <w:rPr>
          <w:u w:val="single" w:color="000000"/>
        </w:rPr>
        <w:t>underlined</w:t>
      </w:r>
      <w:r>
        <w:t>, use these simple commands.</w:t>
      </w:r>
    </w:p>
    <w:p w:rsidR="006F6EA7" w:rsidRDefault="00F4056B">
      <w:pPr>
        <w:pStyle w:val="Heading3"/>
        <w:tabs>
          <w:tab w:val="center" w:pos="716"/>
          <w:tab w:val="center" w:pos="2992"/>
        </w:tabs>
        <w:ind w:left="0" w:firstLine="0"/>
      </w:pPr>
      <w:r>
        <w:rPr>
          <w:rFonts w:ascii="Calibri" w:eastAsia="Calibri" w:hAnsi="Calibri" w:cs="Calibri"/>
          <w:b w:val="0"/>
          <w:sz w:val="22"/>
        </w:rPr>
        <w:tab/>
      </w:r>
      <w:r>
        <w:t>1.2</w:t>
      </w:r>
      <w:r>
        <w:tab/>
        <w:t>Inputting Citations</w:t>
      </w:r>
    </w:p>
    <w:p w:rsidR="006F6EA7" w:rsidRDefault="00F4056B">
      <w:pPr>
        <w:pStyle w:val="Heading4"/>
        <w:tabs>
          <w:tab w:val="center" w:pos="800"/>
          <w:tab w:val="center" w:pos="2977"/>
        </w:tabs>
        <w:ind w:left="0" w:firstLine="0"/>
      </w:pPr>
      <w:r>
        <w:rPr>
          <w:rFonts w:ascii="Calibri" w:eastAsia="Calibri" w:hAnsi="Calibri" w:cs="Calibri"/>
          <w:b w:val="0"/>
          <w:sz w:val="22"/>
        </w:rPr>
        <w:tab/>
      </w:r>
      <w:r>
        <w:t>1.2.1</w:t>
      </w:r>
      <w:r>
        <w:tab/>
        <w:t>Cases and Legislation</w:t>
      </w:r>
    </w:p>
    <w:p w:rsidR="006F6EA7" w:rsidRDefault="00F4056B">
      <w:pPr>
        <w:spacing w:line="428" w:lineRule="auto"/>
        <w:ind w:left="478"/>
      </w:pPr>
      <w:r>
        <w:t>There would be no point using LaTeX if it wasn’t able to cope with simple citations. Happily, it’s very easy.</w:t>
      </w:r>
      <w:r>
        <w:rPr>
          <w:vertAlign w:val="superscript"/>
        </w:rPr>
        <w:footnoteReference w:id="4"/>
      </w:r>
      <w:r>
        <w:rPr>
          <w:vertAlign w:val="superscript"/>
        </w:rPr>
        <w:t xml:space="preserve"> </w:t>
      </w:r>
      <w:r>
        <w:t xml:space="preserve">The only important thing is that after you initially compile the thesis (in thesis.tex) you </w:t>
      </w:r>
      <w:r>
        <w:t>will need to run BibTex (in thesis.bib). To do this, open</w:t>
      </w:r>
    </w:p>
    <w:p w:rsidR="006F6EA7" w:rsidRDefault="00F4056B">
      <w:pPr>
        <w:spacing w:after="582"/>
        <w:ind w:right="-15"/>
        <w:jc w:val="right"/>
      </w:pPr>
      <w:r>
        <w:rPr>
          <w:b/>
        </w:rPr>
        <w:t>1.2. INPUTTING CITATIONS</w:t>
      </w:r>
    </w:p>
    <w:p w:rsidR="006F6EA7" w:rsidRDefault="00F4056B">
      <w:pPr>
        <w:spacing w:line="407" w:lineRule="auto"/>
        <w:ind w:left="478"/>
      </w:pPr>
      <w:r>
        <w:t>thesis.bib in your TeX editor and change the manner of compilation to BibTex. In TeXShop this is done in the top left, just to the right of the ‘Typeset’ button.</w:t>
      </w:r>
    </w:p>
    <w:p w:rsidR="006F6EA7" w:rsidRDefault="00F4056B">
      <w:pPr>
        <w:spacing w:after="73" w:line="401" w:lineRule="auto"/>
        <w:ind w:left="468" w:firstLine="351"/>
      </w:pPr>
      <w:r>
        <w:t xml:space="preserve">It’s worth </w:t>
      </w:r>
      <w:r>
        <w:t>putting in a number of foreign cases here, as this will show you – when you generate a table of cases for this document – how the table of cases represents these cases.</w:t>
      </w:r>
      <w:r>
        <w:rPr>
          <w:vertAlign w:val="superscript"/>
        </w:rPr>
        <w:footnoteReference w:id="5"/>
      </w:r>
    </w:p>
    <w:p w:rsidR="006F6EA7" w:rsidRDefault="00F4056B">
      <w:pPr>
        <w:spacing w:line="422" w:lineRule="auto"/>
        <w:ind w:left="468" w:firstLine="351"/>
      </w:pPr>
      <w:r>
        <w:t>When you want to pinpoint to a reference, you do it like this.</w:t>
      </w:r>
      <w:r>
        <w:rPr>
          <w:vertAlign w:val="superscript"/>
        </w:rPr>
        <w:footnoteReference w:id="6"/>
      </w:r>
      <w:r>
        <w:rPr>
          <w:vertAlign w:val="superscript"/>
        </w:rPr>
        <w:t xml:space="preserve"> </w:t>
      </w:r>
      <w:r>
        <w:t>(Notice that when you add another token of a single reference, TeX automatically cross refers back to the first instance in the Chapter.)</w:t>
      </w:r>
    </w:p>
    <w:p w:rsidR="006F6EA7" w:rsidRDefault="00F4056B">
      <w:pPr>
        <w:spacing w:line="425" w:lineRule="auto"/>
        <w:ind w:left="468" w:firstLine="351"/>
      </w:pPr>
      <w:r>
        <w:t>Pinpointing is slightly more complex for earlier references, but still very easy.</w:t>
      </w:r>
      <w:r>
        <w:rPr>
          <w:vertAlign w:val="superscript"/>
        </w:rPr>
        <w:footnoteReference w:id="7"/>
      </w:r>
      <w:r>
        <w:t>I found it much easier to pinpoint t</w:t>
      </w:r>
      <w:r>
        <w:t>o the two reports in LaTeX than in Word with (e.g.) Endnote.</w:t>
      </w:r>
    </w:p>
    <w:p w:rsidR="006F6EA7" w:rsidRDefault="00F4056B">
      <w:pPr>
        <w:spacing w:line="430" w:lineRule="auto"/>
        <w:ind w:left="468" w:firstLine="351"/>
      </w:pPr>
      <w:r>
        <w:t>Legislation is similarly easy.</w:t>
      </w:r>
      <w:r>
        <w:rPr>
          <w:vertAlign w:val="superscript"/>
        </w:rPr>
        <w:footnoteReference w:id="8"/>
      </w:r>
      <w:r>
        <w:rPr>
          <w:vertAlign w:val="superscript"/>
        </w:rPr>
        <w:t xml:space="preserve"> </w:t>
      </w:r>
      <w:r>
        <w:t>If you pinpoint to a particular section of the legislation, the table of contents will register this pinpoint.</w:t>
      </w:r>
      <w:r>
        <w:rPr>
          <w:vertAlign w:val="superscript"/>
        </w:rPr>
        <w:footnoteReference w:id="9"/>
      </w:r>
      <w:r>
        <w:rPr>
          <w:vertAlign w:val="superscript"/>
        </w:rPr>
        <w:t xml:space="preserve"> </w:t>
      </w:r>
      <w:r>
        <w:t>It might be easier to see how this works if there i</w:t>
      </w:r>
      <w:r>
        <w:t>s more than one piece of legislation in the table. So, let’s also cite another.</w:t>
      </w:r>
      <w:r>
        <w:rPr>
          <w:vertAlign w:val="superscript"/>
        </w:rPr>
        <w:footnoteReference w:id="10"/>
      </w:r>
    </w:p>
    <w:p w:rsidR="006F6EA7" w:rsidRDefault="00F4056B">
      <w:pPr>
        <w:pStyle w:val="Heading2"/>
        <w:spacing w:after="754" w:line="265" w:lineRule="auto"/>
        <w:ind w:left="10" w:right="-15"/>
        <w:jc w:val="right"/>
      </w:pPr>
      <w:bookmarkStart w:id="6" w:name="_Toc8065"/>
      <w:r>
        <w:rPr>
          <w:sz w:val="24"/>
        </w:rPr>
        <w:t>1.3. CONCLUSION</w:t>
      </w:r>
      <w:bookmarkEnd w:id="6"/>
    </w:p>
    <w:p w:rsidR="006F6EA7" w:rsidRDefault="00F4056B">
      <w:pPr>
        <w:tabs>
          <w:tab w:val="center" w:pos="800"/>
          <w:tab w:val="center" w:pos="2191"/>
        </w:tabs>
        <w:spacing w:after="276" w:line="263" w:lineRule="auto"/>
        <w:ind w:left="0" w:firstLine="0"/>
        <w:jc w:val="left"/>
      </w:pPr>
      <w:r>
        <w:rPr>
          <w:rFonts w:ascii="Calibri" w:eastAsia="Calibri" w:hAnsi="Calibri" w:cs="Calibri"/>
          <w:sz w:val="22"/>
        </w:rPr>
        <w:tab/>
      </w:r>
      <w:r>
        <w:rPr>
          <w:b/>
          <w:sz w:val="29"/>
        </w:rPr>
        <w:t>1.2.2</w:t>
      </w:r>
      <w:r>
        <w:rPr>
          <w:b/>
          <w:sz w:val="29"/>
        </w:rPr>
        <w:tab/>
        <w:t>Books etc.</w:t>
      </w:r>
    </w:p>
    <w:p w:rsidR="006F6EA7" w:rsidRDefault="00F4056B">
      <w:pPr>
        <w:spacing w:after="795"/>
        <w:ind w:left="478"/>
      </w:pPr>
      <w:r>
        <w:t>The basic principle here is no different to that with respect to cases.</w:t>
      </w:r>
      <w:r>
        <w:rPr>
          <w:vertAlign w:val="superscript"/>
        </w:rPr>
        <w:footnoteReference w:id="11"/>
      </w:r>
    </w:p>
    <w:p w:rsidR="006F6EA7" w:rsidRDefault="00F4056B">
      <w:pPr>
        <w:pStyle w:val="Heading3"/>
        <w:tabs>
          <w:tab w:val="center" w:pos="716"/>
          <w:tab w:val="center" w:pos="2277"/>
        </w:tabs>
        <w:spacing w:after="293"/>
        <w:ind w:left="0" w:firstLine="0"/>
      </w:pPr>
      <w:r>
        <w:rPr>
          <w:rFonts w:ascii="Calibri" w:eastAsia="Calibri" w:hAnsi="Calibri" w:cs="Calibri"/>
          <w:b w:val="0"/>
          <w:sz w:val="22"/>
        </w:rPr>
        <w:tab/>
      </w:r>
      <w:r>
        <w:t>1.3</w:t>
      </w:r>
      <w:r>
        <w:tab/>
        <w:t>Conclusion</w:t>
      </w:r>
    </w:p>
    <w:p w:rsidR="006F6EA7" w:rsidRDefault="00F4056B">
      <w:pPr>
        <w:spacing w:after="167"/>
        <w:ind w:left="478"/>
      </w:pPr>
      <w:r>
        <w:t>That should give you a basic intro to how to get a C</w:t>
      </w:r>
      <w:r>
        <w:t>hapter going in LaTeX. The</w:t>
      </w:r>
    </w:p>
    <w:p w:rsidR="006F6EA7" w:rsidRDefault="00F4056B">
      <w:pPr>
        <w:spacing w:line="407" w:lineRule="auto"/>
        <w:ind w:left="478"/>
      </w:pPr>
      <w:r>
        <w:t>Bibliography has generated automatically (it is at the end of the thesis.pdf file). Compiling the table of cases is slightly more complicated, but is described at length in Paul Stanley’s helpful guide to OSCOLA.</w:t>
      </w:r>
    </w:p>
    <w:p w:rsidR="006F6EA7" w:rsidRDefault="006F6EA7">
      <w:pPr>
        <w:sectPr w:rsidR="006F6EA7">
          <w:headerReference w:type="even" r:id="rId18"/>
          <w:headerReference w:type="default" r:id="rId19"/>
          <w:footerReference w:type="even" r:id="rId20"/>
          <w:footerReference w:type="default" r:id="rId21"/>
          <w:headerReference w:type="first" r:id="rId22"/>
          <w:footerReference w:type="first" r:id="rId23"/>
          <w:pgSz w:w="11906" w:h="16838"/>
          <w:pgMar w:top="1819" w:right="1565" w:bottom="2255" w:left="1369" w:header="720" w:footer="932" w:gutter="0"/>
          <w:pgNumType w:start="1"/>
          <w:cols w:space="720"/>
          <w:titlePg/>
        </w:sectPr>
      </w:pPr>
    </w:p>
    <w:p w:rsidR="006F6EA7" w:rsidRDefault="00F4056B">
      <w:pPr>
        <w:pStyle w:val="Heading1"/>
        <w:ind w:right="1321"/>
      </w:pPr>
      <w:bookmarkStart w:id="7" w:name="_Toc8066"/>
      <w:r>
        <w:t>2 Second Chapter Title</w:t>
      </w:r>
      <w:bookmarkEnd w:id="7"/>
    </w:p>
    <w:p w:rsidR="006F6EA7" w:rsidRDefault="00F4056B">
      <w:pPr>
        <w:pStyle w:val="Heading2"/>
        <w:tabs>
          <w:tab w:val="center" w:pos="1969"/>
        </w:tabs>
        <w:ind w:left="-15" w:firstLine="0"/>
      </w:pPr>
      <w:bookmarkStart w:id="8" w:name="_Toc8067"/>
      <w:r>
        <w:t>2.1</w:t>
      </w:r>
      <w:r>
        <w:tab/>
        <w:t>First Section</w:t>
      </w:r>
      <w:bookmarkEnd w:id="8"/>
    </w:p>
    <w:p w:rsidR="006F6EA7" w:rsidRDefault="00F4056B">
      <w:pPr>
        <w:tabs>
          <w:tab w:val="center" w:pos="2135"/>
        </w:tabs>
        <w:spacing w:after="276" w:line="263" w:lineRule="auto"/>
        <w:ind w:left="-15" w:firstLine="0"/>
        <w:jc w:val="left"/>
      </w:pPr>
      <w:r>
        <w:rPr>
          <w:b/>
          <w:sz w:val="29"/>
        </w:rPr>
        <w:t>2.1.1</w:t>
      </w:r>
      <w:r>
        <w:rPr>
          <w:b/>
          <w:sz w:val="29"/>
        </w:rPr>
        <w:tab/>
        <w:t>First Subsection</w:t>
      </w:r>
    </w:p>
    <w:p w:rsidR="006F6EA7" w:rsidRDefault="00F4056B">
      <w:pPr>
        <w:spacing w:after="597"/>
        <w:ind w:left="-5"/>
      </w:pPr>
      <w:r>
        <w:t>Here is some text.</w:t>
      </w:r>
    </w:p>
    <w:p w:rsidR="006F6EA7" w:rsidRDefault="00F4056B">
      <w:pPr>
        <w:tabs>
          <w:tab w:val="center" w:pos="2291"/>
        </w:tabs>
        <w:spacing w:after="497" w:line="263" w:lineRule="auto"/>
        <w:ind w:left="-15" w:firstLine="0"/>
        <w:jc w:val="left"/>
      </w:pPr>
      <w:r>
        <w:rPr>
          <w:b/>
          <w:sz w:val="29"/>
        </w:rPr>
        <w:t>2.1.2</w:t>
      </w:r>
      <w:r>
        <w:rPr>
          <w:b/>
          <w:sz w:val="29"/>
        </w:rPr>
        <w:tab/>
        <w:t>Second Subsection</w:t>
      </w:r>
    </w:p>
    <w:p w:rsidR="006F6EA7" w:rsidRDefault="00F4056B">
      <w:pPr>
        <w:pStyle w:val="Heading2"/>
        <w:tabs>
          <w:tab w:val="center" w:pos="1809"/>
        </w:tabs>
        <w:spacing w:after="293"/>
        <w:ind w:left="-15" w:firstLine="0"/>
      </w:pPr>
      <w:bookmarkStart w:id="9" w:name="_Toc8068"/>
      <w:r>
        <w:t>2.2</w:t>
      </w:r>
      <w:r>
        <w:tab/>
        <w:t>Conclusion</w:t>
      </w:r>
      <w:bookmarkEnd w:id="9"/>
    </w:p>
    <w:p w:rsidR="006F6EA7" w:rsidRDefault="00F4056B">
      <w:pPr>
        <w:ind w:left="-5"/>
      </w:pPr>
      <w:r>
        <w:t>Here is some more text.</w:t>
      </w:r>
    </w:p>
    <w:p w:rsidR="006F6EA7" w:rsidRDefault="00F4056B">
      <w:pPr>
        <w:pStyle w:val="Heading1"/>
        <w:ind w:right="1451"/>
      </w:pPr>
      <w:bookmarkStart w:id="10" w:name="_Toc8069"/>
      <w:r>
        <w:t>3 Th</w:t>
      </w:r>
      <w:r>
        <w:t>ird Chapter Title</w:t>
      </w:r>
      <w:bookmarkEnd w:id="10"/>
    </w:p>
    <w:p w:rsidR="006F6EA7" w:rsidRDefault="00F4056B">
      <w:pPr>
        <w:pStyle w:val="Heading2"/>
        <w:tabs>
          <w:tab w:val="center" w:pos="1969"/>
        </w:tabs>
        <w:ind w:left="-15" w:firstLine="0"/>
      </w:pPr>
      <w:bookmarkStart w:id="11" w:name="_Toc8070"/>
      <w:r>
        <w:t>3.1</w:t>
      </w:r>
      <w:r>
        <w:tab/>
        <w:t>First Section</w:t>
      </w:r>
      <w:bookmarkEnd w:id="11"/>
    </w:p>
    <w:p w:rsidR="006F6EA7" w:rsidRDefault="00F4056B">
      <w:pPr>
        <w:tabs>
          <w:tab w:val="center" w:pos="2135"/>
        </w:tabs>
        <w:spacing w:after="276" w:line="263" w:lineRule="auto"/>
        <w:ind w:left="-15" w:firstLine="0"/>
        <w:jc w:val="left"/>
      </w:pPr>
      <w:r>
        <w:rPr>
          <w:b/>
          <w:sz w:val="29"/>
        </w:rPr>
        <w:t>3.1.1</w:t>
      </w:r>
      <w:r>
        <w:rPr>
          <w:b/>
          <w:sz w:val="29"/>
        </w:rPr>
        <w:tab/>
        <w:t>First Subsection</w:t>
      </w:r>
    </w:p>
    <w:p w:rsidR="006F6EA7" w:rsidRDefault="00F4056B">
      <w:pPr>
        <w:spacing w:after="597"/>
        <w:ind w:left="-5"/>
      </w:pPr>
      <w:r>
        <w:t>Here is some text.</w:t>
      </w:r>
    </w:p>
    <w:p w:rsidR="006F6EA7" w:rsidRDefault="00F4056B">
      <w:pPr>
        <w:tabs>
          <w:tab w:val="center" w:pos="2291"/>
        </w:tabs>
        <w:spacing w:after="497" w:line="263" w:lineRule="auto"/>
        <w:ind w:left="-15" w:firstLine="0"/>
        <w:jc w:val="left"/>
      </w:pPr>
      <w:r>
        <w:rPr>
          <w:b/>
          <w:sz w:val="29"/>
        </w:rPr>
        <w:t>3.1.2</w:t>
      </w:r>
      <w:r>
        <w:rPr>
          <w:b/>
          <w:sz w:val="29"/>
        </w:rPr>
        <w:tab/>
        <w:t>Second Subsection</w:t>
      </w:r>
    </w:p>
    <w:p w:rsidR="006F6EA7" w:rsidRDefault="00F4056B">
      <w:pPr>
        <w:pStyle w:val="Heading2"/>
        <w:tabs>
          <w:tab w:val="center" w:pos="1809"/>
        </w:tabs>
        <w:spacing w:after="293"/>
        <w:ind w:left="-15" w:firstLine="0"/>
      </w:pPr>
      <w:bookmarkStart w:id="12" w:name="_Toc8071"/>
      <w:r>
        <w:t>3.2</w:t>
      </w:r>
      <w:r>
        <w:tab/>
        <w:t>Conclusion</w:t>
      </w:r>
      <w:bookmarkEnd w:id="12"/>
    </w:p>
    <w:p w:rsidR="006F6EA7" w:rsidRDefault="00F4056B">
      <w:pPr>
        <w:ind w:left="-5"/>
      </w:pPr>
      <w:r>
        <w:t>Here is some more text.</w:t>
      </w:r>
    </w:p>
    <w:p w:rsidR="006F6EA7" w:rsidRDefault="00F4056B">
      <w:pPr>
        <w:pStyle w:val="Heading1"/>
        <w:ind w:right="1321"/>
      </w:pPr>
      <w:bookmarkStart w:id="13" w:name="_Toc8072"/>
      <w:r>
        <w:t>4 Fourth Chapter Title</w:t>
      </w:r>
      <w:bookmarkEnd w:id="13"/>
    </w:p>
    <w:p w:rsidR="006F6EA7" w:rsidRDefault="00F4056B">
      <w:pPr>
        <w:pStyle w:val="Heading2"/>
        <w:tabs>
          <w:tab w:val="center" w:pos="1969"/>
        </w:tabs>
        <w:ind w:left="-15" w:firstLine="0"/>
      </w:pPr>
      <w:bookmarkStart w:id="14" w:name="_Toc8073"/>
      <w:r>
        <w:t>4.1</w:t>
      </w:r>
      <w:r>
        <w:tab/>
        <w:t>First Section</w:t>
      </w:r>
      <w:bookmarkEnd w:id="14"/>
    </w:p>
    <w:p w:rsidR="006F6EA7" w:rsidRDefault="00F4056B">
      <w:pPr>
        <w:tabs>
          <w:tab w:val="center" w:pos="2135"/>
        </w:tabs>
        <w:spacing w:after="276" w:line="263" w:lineRule="auto"/>
        <w:ind w:left="-15" w:firstLine="0"/>
        <w:jc w:val="left"/>
      </w:pPr>
      <w:r>
        <w:rPr>
          <w:b/>
          <w:sz w:val="29"/>
        </w:rPr>
        <w:t>4.1.1</w:t>
      </w:r>
      <w:r>
        <w:rPr>
          <w:b/>
          <w:sz w:val="29"/>
        </w:rPr>
        <w:tab/>
        <w:t>First Subsection</w:t>
      </w:r>
    </w:p>
    <w:p w:rsidR="006F6EA7" w:rsidRDefault="00F4056B">
      <w:pPr>
        <w:spacing w:after="597"/>
        <w:ind w:left="-5"/>
      </w:pPr>
      <w:r>
        <w:t>Here is some text.</w:t>
      </w:r>
    </w:p>
    <w:p w:rsidR="006F6EA7" w:rsidRDefault="00F4056B">
      <w:pPr>
        <w:tabs>
          <w:tab w:val="center" w:pos="2291"/>
        </w:tabs>
        <w:spacing w:after="497" w:line="263" w:lineRule="auto"/>
        <w:ind w:left="-15" w:firstLine="0"/>
        <w:jc w:val="left"/>
      </w:pPr>
      <w:r>
        <w:rPr>
          <w:b/>
          <w:sz w:val="29"/>
        </w:rPr>
        <w:t>4.1.2</w:t>
      </w:r>
      <w:r>
        <w:rPr>
          <w:b/>
          <w:sz w:val="29"/>
        </w:rPr>
        <w:tab/>
        <w:t>Second Subsection</w:t>
      </w:r>
    </w:p>
    <w:p w:rsidR="006F6EA7" w:rsidRDefault="00F4056B">
      <w:pPr>
        <w:pStyle w:val="Heading2"/>
        <w:tabs>
          <w:tab w:val="center" w:pos="1809"/>
        </w:tabs>
        <w:spacing w:after="293"/>
        <w:ind w:left="-15" w:firstLine="0"/>
      </w:pPr>
      <w:bookmarkStart w:id="15" w:name="_Toc8074"/>
      <w:r>
        <w:t>4.2</w:t>
      </w:r>
      <w:r>
        <w:tab/>
      </w:r>
      <w:r>
        <w:t>Conclusion</w:t>
      </w:r>
      <w:bookmarkEnd w:id="15"/>
    </w:p>
    <w:p w:rsidR="006F6EA7" w:rsidRDefault="00F4056B">
      <w:pPr>
        <w:ind w:left="-5"/>
      </w:pPr>
      <w:r>
        <w:t>Here is some more text.</w:t>
      </w:r>
    </w:p>
    <w:p w:rsidR="006F6EA7" w:rsidRDefault="00F4056B">
      <w:pPr>
        <w:pStyle w:val="Heading1"/>
        <w:ind w:right="1545"/>
      </w:pPr>
      <w:bookmarkStart w:id="16" w:name="_Toc8075"/>
      <w:r>
        <w:t>5 Fifth Chapter Title</w:t>
      </w:r>
      <w:bookmarkEnd w:id="16"/>
    </w:p>
    <w:p w:rsidR="006F6EA7" w:rsidRDefault="00F4056B">
      <w:pPr>
        <w:pStyle w:val="Heading2"/>
        <w:tabs>
          <w:tab w:val="center" w:pos="1969"/>
        </w:tabs>
        <w:ind w:left="-15" w:firstLine="0"/>
      </w:pPr>
      <w:bookmarkStart w:id="17" w:name="_Toc8076"/>
      <w:r>
        <w:t>5.1</w:t>
      </w:r>
      <w:r>
        <w:tab/>
        <w:t>First Section</w:t>
      </w:r>
      <w:bookmarkEnd w:id="17"/>
    </w:p>
    <w:p w:rsidR="006F6EA7" w:rsidRDefault="00F4056B">
      <w:pPr>
        <w:tabs>
          <w:tab w:val="center" w:pos="2135"/>
        </w:tabs>
        <w:spacing w:after="276" w:line="263" w:lineRule="auto"/>
        <w:ind w:left="-15" w:firstLine="0"/>
        <w:jc w:val="left"/>
      </w:pPr>
      <w:r>
        <w:rPr>
          <w:b/>
          <w:sz w:val="29"/>
        </w:rPr>
        <w:t>5.1.1</w:t>
      </w:r>
      <w:r>
        <w:rPr>
          <w:b/>
          <w:sz w:val="29"/>
        </w:rPr>
        <w:tab/>
        <w:t>First Subsection</w:t>
      </w:r>
    </w:p>
    <w:p w:rsidR="006F6EA7" w:rsidRDefault="00F4056B">
      <w:pPr>
        <w:spacing w:after="597"/>
        <w:ind w:left="-5"/>
      </w:pPr>
      <w:r>
        <w:t>Here is some text.</w:t>
      </w:r>
    </w:p>
    <w:p w:rsidR="006F6EA7" w:rsidRDefault="00F4056B">
      <w:pPr>
        <w:tabs>
          <w:tab w:val="center" w:pos="2291"/>
        </w:tabs>
        <w:spacing w:after="497" w:line="263" w:lineRule="auto"/>
        <w:ind w:left="-15" w:firstLine="0"/>
        <w:jc w:val="left"/>
      </w:pPr>
      <w:r>
        <w:rPr>
          <w:b/>
          <w:sz w:val="29"/>
        </w:rPr>
        <w:t>5.1.2</w:t>
      </w:r>
      <w:r>
        <w:rPr>
          <w:b/>
          <w:sz w:val="29"/>
        </w:rPr>
        <w:tab/>
        <w:t>Second Subsection</w:t>
      </w:r>
    </w:p>
    <w:p w:rsidR="006F6EA7" w:rsidRDefault="00F4056B">
      <w:pPr>
        <w:pStyle w:val="Heading2"/>
        <w:tabs>
          <w:tab w:val="center" w:pos="1809"/>
        </w:tabs>
        <w:spacing w:after="293"/>
        <w:ind w:left="-15" w:firstLine="0"/>
      </w:pPr>
      <w:bookmarkStart w:id="18" w:name="_Toc8077"/>
      <w:r>
        <w:t>5.2</w:t>
      </w:r>
      <w:r>
        <w:tab/>
        <w:t>Conclusion</w:t>
      </w:r>
      <w:bookmarkEnd w:id="18"/>
    </w:p>
    <w:p w:rsidR="006F6EA7" w:rsidRDefault="00F4056B">
      <w:pPr>
        <w:ind w:left="-5"/>
      </w:pPr>
      <w:r>
        <w:t>Here is some more text.</w:t>
      </w:r>
    </w:p>
    <w:p w:rsidR="006F6EA7" w:rsidRDefault="00F4056B">
      <w:pPr>
        <w:pStyle w:val="Heading1"/>
        <w:ind w:right="1504"/>
      </w:pPr>
      <w:bookmarkStart w:id="19" w:name="_Toc8078"/>
      <w:r>
        <w:t>6 Sixth Chapter Title</w:t>
      </w:r>
      <w:bookmarkEnd w:id="19"/>
    </w:p>
    <w:p w:rsidR="006F6EA7" w:rsidRDefault="00F4056B">
      <w:pPr>
        <w:pStyle w:val="Heading2"/>
        <w:tabs>
          <w:tab w:val="center" w:pos="1969"/>
        </w:tabs>
        <w:ind w:left="-15" w:firstLine="0"/>
      </w:pPr>
      <w:bookmarkStart w:id="20" w:name="_Toc8079"/>
      <w:r>
        <w:t>6.1</w:t>
      </w:r>
      <w:r>
        <w:tab/>
        <w:t>First Section</w:t>
      </w:r>
      <w:bookmarkEnd w:id="20"/>
    </w:p>
    <w:p w:rsidR="006F6EA7" w:rsidRDefault="00F4056B">
      <w:pPr>
        <w:tabs>
          <w:tab w:val="center" w:pos="2135"/>
        </w:tabs>
        <w:spacing w:after="276" w:line="263" w:lineRule="auto"/>
        <w:ind w:left="-15" w:firstLine="0"/>
        <w:jc w:val="left"/>
      </w:pPr>
      <w:r>
        <w:rPr>
          <w:b/>
          <w:sz w:val="29"/>
        </w:rPr>
        <w:t>6.1.1</w:t>
      </w:r>
      <w:r>
        <w:rPr>
          <w:b/>
          <w:sz w:val="29"/>
        </w:rPr>
        <w:tab/>
        <w:t>First Subsection</w:t>
      </w:r>
    </w:p>
    <w:p w:rsidR="006F6EA7" w:rsidRDefault="00F4056B">
      <w:pPr>
        <w:spacing w:after="597"/>
        <w:ind w:left="-5"/>
      </w:pPr>
      <w:r>
        <w:t>Here is some text.</w:t>
      </w:r>
    </w:p>
    <w:p w:rsidR="006F6EA7" w:rsidRDefault="00F4056B">
      <w:pPr>
        <w:tabs>
          <w:tab w:val="center" w:pos="2291"/>
        </w:tabs>
        <w:spacing w:after="497" w:line="263" w:lineRule="auto"/>
        <w:ind w:left="-15" w:firstLine="0"/>
        <w:jc w:val="left"/>
      </w:pPr>
      <w:r>
        <w:rPr>
          <w:b/>
          <w:sz w:val="29"/>
        </w:rPr>
        <w:t>6.1.2</w:t>
      </w:r>
      <w:r>
        <w:rPr>
          <w:b/>
          <w:sz w:val="29"/>
        </w:rPr>
        <w:tab/>
        <w:t>Second Subsection</w:t>
      </w:r>
    </w:p>
    <w:p w:rsidR="006F6EA7" w:rsidRDefault="00F4056B">
      <w:pPr>
        <w:pStyle w:val="Heading2"/>
        <w:tabs>
          <w:tab w:val="center" w:pos="1809"/>
        </w:tabs>
        <w:spacing w:after="293"/>
        <w:ind w:left="-15" w:firstLine="0"/>
      </w:pPr>
      <w:bookmarkStart w:id="21" w:name="_Toc8080"/>
      <w:r>
        <w:t>6.2</w:t>
      </w:r>
      <w:r>
        <w:tab/>
        <w:t>Conclusion</w:t>
      </w:r>
      <w:bookmarkEnd w:id="21"/>
    </w:p>
    <w:p w:rsidR="006F6EA7" w:rsidRDefault="00F4056B">
      <w:pPr>
        <w:ind w:left="-5"/>
      </w:pPr>
      <w:r>
        <w:t>Here is some more text.</w:t>
      </w:r>
    </w:p>
    <w:p w:rsidR="006F6EA7" w:rsidRDefault="00F4056B">
      <w:pPr>
        <w:pStyle w:val="Heading1"/>
        <w:ind w:right="1187"/>
      </w:pPr>
      <w:bookmarkStart w:id="22" w:name="_Toc8081"/>
      <w:r>
        <w:t>7 Seventh Chapter Title</w:t>
      </w:r>
      <w:bookmarkEnd w:id="22"/>
    </w:p>
    <w:p w:rsidR="006F6EA7" w:rsidRDefault="00F4056B">
      <w:pPr>
        <w:pStyle w:val="Heading2"/>
        <w:tabs>
          <w:tab w:val="center" w:pos="1969"/>
        </w:tabs>
        <w:ind w:left="-15" w:firstLine="0"/>
      </w:pPr>
      <w:bookmarkStart w:id="23" w:name="_Toc8082"/>
      <w:r>
        <w:t>7.1</w:t>
      </w:r>
      <w:r>
        <w:tab/>
        <w:t>First Section</w:t>
      </w:r>
      <w:bookmarkEnd w:id="23"/>
    </w:p>
    <w:p w:rsidR="006F6EA7" w:rsidRDefault="00F4056B">
      <w:pPr>
        <w:tabs>
          <w:tab w:val="center" w:pos="2135"/>
        </w:tabs>
        <w:spacing w:after="276" w:line="263" w:lineRule="auto"/>
        <w:ind w:left="-15" w:firstLine="0"/>
        <w:jc w:val="left"/>
      </w:pPr>
      <w:r>
        <w:rPr>
          <w:b/>
          <w:sz w:val="29"/>
        </w:rPr>
        <w:t>7.1.1</w:t>
      </w:r>
      <w:r>
        <w:rPr>
          <w:b/>
          <w:sz w:val="29"/>
        </w:rPr>
        <w:tab/>
        <w:t>First Subsection</w:t>
      </w:r>
    </w:p>
    <w:p w:rsidR="006F6EA7" w:rsidRDefault="00F4056B">
      <w:pPr>
        <w:spacing w:after="597"/>
        <w:ind w:left="-5"/>
      </w:pPr>
      <w:r>
        <w:t>Here is some text.</w:t>
      </w:r>
    </w:p>
    <w:p w:rsidR="006F6EA7" w:rsidRDefault="00F4056B">
      <w:pPr>
        <w:tabs>
          <w:tab w:val="center" w:pos="2291"/>
        </w:tabs>
        <w:spacing w:after="497" w:line="263" w:lineRule="auto"/>
        <w:ind w:left="-15" w:firstLine="0"/>
        <w:jc w:val="left"/>
      </w:pPr>
      <w:r>
        <w:rPr>
          <w:b/>
          <w:sz w:val="29"/>
        </w:rPr>
        <w:t>7.1.2</w:t>
      </w:r>
      <w:r>
        <w:rPr>
          <w:b/>
          <w:sz w:val="29"/>
        </w:rPr>
        <w:tab/>
        <w:t>Second Subsection</w:t>
      </w:r>
    </w:p>
    <w:p w:rsidR="006F6EA7" w:rsidRDefault="00F4056B">
      <w:pPr>
        <w:tabs>
          <w:tab w:val="center" w:pos="1809"/>
        </w:tabs>
        <w:spacing w:after="293" w:line="259" w:lineRule="auto"/>
        <w:ind w:left="-15" w:firstLine="0"/>
        <w:jc w:val="left"/>
      </w:pPr>
      <w:r>
        <w:rPr>
          <w:b/>
          <w:sz w:val="34"/>
        </w:rPr>
        <w:t>7.2</w:t>
      </w:r>
      <w:r>
        <w:rPr>
          <w:b/>
          <w:sz w:val="34"/>
        </w:rPr>
        <w:tab/>
        <w:t>Conclusion</w:t>
      </w:r>
    </w:p>
    <w:p w:rsidR="006F6EA7" w:rsidRDefault="00F4056B">
      <w:pPr>
        <w:ind w:left="-5"/>
      </w:pPr>
      <w:r>
        <w:t>Here is some more text.</w:t>
      </w:r>
    </w:p>
    <w:p w:rsidR="006F6EA7" w:rsidRDefault="00F4056B">
      <w:pPr>
        <w:spacing w:after="828" w:line="333" w:lineRule="auto"/>
        <w:ind w:right="1321"/>
        <w:jc w:val="right"/>
      </w:pPr>
      <w:r>
        <w:rPr>
          <w:b/>
          <w:sz w:val="50"/>
        </w:rPr>
        <w:t>8 Eighth Chapter Title</w:t>
      </w:r>
    </w:p>
    <w:p w:rsidR="006F6EA7" w:rsidRDefault="00F4056B">
      <w:pPr>
        <w:pStyle w:val="Heading3"/>
        <w:tabs>
          <w:tab w:val="center" w:pos="1969"/>
        </w:tabs>
        <w:ind w:left="-15" w:firstLine="0"/>
      </w:pPr>
      <w:r>
        <w:t>8.1</w:t>
      </w:r>
      <w:r>
        <w:tab/>
      </w:r>
      <w:r>
        <w:t>First Section</w:t>
      </w:r>
    </w:p>
    <w:p w:rsidR="006F6EA7" w:rsidRDefault="00F4056B">
      <w:pPr>
        <w:tabs>
          <w:tab w:val="center" w:pos="2135"/>
        </w:tabs>
        <w:spacing w:after="276" w:line="263" w:lineRule="auto"/>
        <w:ind w:left="-15" w:firstLine="0"/>
        <w:jc w:val="left"/>
      </w:pPr>
      <w:r>
        <w:rPr>
          <w:b/>
          <w:sz w:val="29"/>
        </w:rPr>
        <w:t>8.1.1</w:t>
      </w:r>
      <w:r>
        <w:rPr>
          <w:b/>
          <w:sz w:val="29"/>
        </w:rPr>
        <w:tab/>
        <w:t>First Subsection</w:t>
      </w:r>
    </w:p>
    <w:p w:rsidR="006F6EA7" w:rsidRDefault="00F4056B">
      <w:pPr>
        <w:spacing w:after="597"/>
        <w:ind w:left="-5"/>
      </w:pPr>
      <w:r>
        <w:t>Here is some text.</w:t>
      </w:r>
    </w:p>
    <w:p w:rsidR="006F6EA7" w:rsidRDefault="00F4056B">
      <w:pPr>
        <w:tabs>
          <w:tab w:val="center" w:pos="2291"/>
        </w:tabs>
        <w:spacing w:after="497" w:line="263" w:lineRule="auto"/>
        <w:ind w:left="-15" w:firstLine="0"/>
        <w:jc w:val="left"/>
      </w:pPr>
      <w:r>
        <w:rPr>
          <w:b/>
          <w:sz w:val="29"/>
        </w:rPr>
        <w:t>8.1.2</w:t>
      </w:r>
      <w:r>
        <w:rPr>
          <w:b/>
          <w:sz w:val="29"/>
        </w:rPr>
        <w:tab/>
        <w:t>Second Subsection</w:t>
      </w:r>
    </w:p>
    <w:p w:rsidR="006F6EA7" w:rsidRDefault="00F4056B">
      <w:pPr>
        <w:tabs>
          <w:tab w:val="center" w:pos="1809"/>
        </w:tabs>
        <w:spacing w:after="293" w:line="259" w:lineRule="auto"/>
        <w:ind w:left="-15" w:firstLine="0"/>
        <w:jc w:val="left"/>
      </w:pPr>
      <w:r>
        <w:rPr>
          <w:b/>
          <w:sz w:val="34"/>
        </w:rPr>
        <w:t>8.2</w:t>
      </w:r>
      <w:r>
        <w:rPr>
          <w:b/>
          <w:sz w:val="34"/>
        </w:rPr>
        <w:tab/>
        <w:t>Conclusion</w:t>
      </w:r>
    </w:p>
    <w:p w:rsidR="006F6EA7" w:rsidRDefault="00F4056B">
      <w:pPr>
        <w:ind w:left="-5"/>
      </w:pPr>
      <w:r>
        <w:t>Here is some more text.</w:t>
      </w:r>
    </w:p>
    <w:p w:rsidR="006F6EA7" w:rsidRDefault="00F4056B">
      <w:pPr>
        <w:spacing w:after="902"/>
        <w:ind w:left="478" w:right="468"/>
        <w:jc w:val="center"/>
      </w:pPr>
      <w:r>
        <w:rPr>
          <w:b/>
          <w:sz w:val="50"/>
        </w:rPr>
        <w:t>Bibliography</w:t>
      </w:r>
    </w:p>
    <w:p w:rsidR="006F6EA7" w:rsidRDefault="00F4056B">
      <w:pPr>
        <w:pStyle w:val="Heading3"/>
        <w:spacing w:after="260"/>
        <w:ind w:left="-5"/>
      </w:pPr>
      <w:r>
        <w:t>Books</w:t>
      </w:r>
    </w:p>
    <w:p w:rsidR="006F6EA7" w:rsidRDefault="00F4056B">
      <w:pPr>
        <w:spacing w:after="0" w:line="403" w:lineRule="auto"/>
        <w:ind w:left="346" w:right="-15" w:hanging="361"/>
        <w:jc w:val="left"/>
      </w:pPr>
      <w:r>
        <w:t xml:space="preserve">Evans SW, </w:t>
      </w:r>
      <w:r>
        <w:rPr>
          <w:i/>
        </w:rPr>
        <w:t>Essays: On the Action for Money Had and Received, on the Law of Insurances, and on the Law of Bills of Excha</w:t>
      </w:r>
      <w:r>
        <w:rPr>
          <w:i/>
        </w:rPr>
        <w:t xml:space="preserve">nge and Promissory Notes </w:t>
      </w:r>
      <w:r>
        <w:t>(Liverpool,</w:t>
      </w:r>
    </w:p>
    <w:p w:rsidR="006F6EA7" w:rsidRDefault="00F4056B">
      <w:pPr>
        <w:spacing w:after="152"/>
        <w:ind w:left="361"/>
      </w:pPr>
      <w:r>
        <w:t>Merrit &amp; Wright 1802).</w:t>
      </w:r>
    </w:p>
    <w:p w:rsidR="006F6EA7" w:rsidRDefault="00F4056B">
      <w:pPr>
        <w:spacing w:after="719"/>
        <w:ind w:left="-5"/>
      </w:pPr>
      <w:r>
        <w:t xml:space="preserve">Stevens R, </w:t>
      </w:r>
      <w:r>
        <w:rPr>
          <w:i/>
        </w:rPr>
        <w:t xml:space="preserve">Torts and Rights </w:t>
      </w:r>
      <w:r>
        <w:t>(OUP 2007).</w:t>
      </w:r>
    </w:p>
    <w:p w:rsidR="006F6EA7" w:rsidRDefault="00F4056B">
      <w:pPr>
        <w:pStyle w:val="Heading3"/>
        <w:spacing w:after="231"/>
        <w:ind w:left="-5"/>
      </w:pPr>
      <w:r>
        <w:t>Contributions to Collections</w:t>
      </w:r>
    </w:p>
    <w:p w:rsidR="006F6EA7" w:rsidRDefault="00F4056B">
      <w:pPr>
        <w:spacing w:after="158" w:line="259" w:lineRule="auto"/>
        <w:ind w:left="-15" w:right="-15" w:firstLine="0"/>
        <w:jc w:val="left"/>
      </w:pPr>
      <w:r>
        <w:t>Nolan D, ‘</w:t>
      </w:r>
      <w:r>
        <w:rPr>
          <w:i/>
        </w:rPr>
        <w:t>Hongkong Fir Shipping Co v Kawasaki Kisen Kaisha Ltd, The Hongkong</w:t>
      </w:r>
    </w:p>
    <w:p w:rsidR="006F6EA7" w:rsidRDefault="00F4056B">
      <w:pPr>
        <w:spacing w:line="403" w:lineRule="auto"/>
        <w:ind w:left="361"/>
      </w:pPr>
      <w:r>
        <w:rPr>
          <w:i/>
        </w:rPr>
        <w:t xml:space="preserve">Fir </w:t>
      </w:r>
      <w:r>
        <w:t xml:space="preserve">(1961)’ in C Mitchell and P Mitchell (eds), </w:t>
      </w:r>
      <w:r>
        <w:rPr>
          <w:i/>
        </w:rPr>
        <w:t xml:space="preserve">Landmark Cases in the Law of Contract </w:t>
      </w:r>
      <w:r>
        <w:t>(Hart 2008).</w:t>
      </w:r>
    </w:p>
    <w:p w:rsidR="006F6EA7" w:rsidRDefault="00F4056B">
      <w:pPr>
        <w:spacing w:after="567" w:line="393" w:lineRule="auto"/>
        <w:ind w:left="336" w:hanging="351"/>
      </w:pPr>
      <w:r>
        <w:t xml:space="preserve">Stevens R, ‘Is There a Law of Unjust Enrichment?’ in S Degeling and J Edelman (eds), </w:t>
      </w:r>
      <w:r>
        <w:rPr>
          <w:i/>
        </w:rPr>
        <w:t xml:space="preserve">Unjust Enrichment and Commercial Law </w:t>
      </w:r>
      <w:r>
        <w:t>(Thomson 2008).</w:t>
      </w:r>
    </w:p>
    <w:p w:rsidR="006F6EA7" w:rsidRDefault="00F4056B">
      <w:pPr>
        <w:pStyle w:val="Heading3"/>
        <w:spacing w:after="231"/>
        <w:ind w:left="-5"/>
      </w:pPr>
      <w:r>
        <w:t>Articles</w:t>
      </w:r>
    </w:p>
    <w:p w:rsidR="006F6EA7" w:rsidRDefault="00F4056B">
      <w:pPr>
        <w:spacing w:line="368" w:lineRule="auto"/>
        <w:ind w:left="336" w:hanging="351"/>
      </w:pPr>
      <w:r>
        <w:t>Opeskin B, ‘Damages for Breach of Contract Terminated unde</w:t>
      </w:r>
      <w:r>
        <w:t>r Express Terms’ (1990) 106 LQR 293.</w:t>
      </w:r>
    </w:p>
    <w:p w:rsidR="006F6EA7" w:rsidRDefault="00F4056B">
      <w:pPr>
        <w:ind w:left="-5"/>
      </w:pPr>
      <w:r>
        <w:t>Reynolds F, ‘Warranty, Condition and Fundamental Term’ (1963) 79 LQR 534.</w:t>
      </w:r>
    </w:p>
    <w:p w:rsidR="006F6EA7" w:rsidRDefault="00F4056B">
      <w:pPr>
        <w:spacing w:after="0"/>
        <w:ind w:right="-15"/>
        <w:jc w:val="right"/>
      </w:pPr>
      <w:r>
        <w:rPr>
          <w:b/>
        </w:rPr>
        <w:t>BIBLIOGRAPHY – OTHER WORKS</w:t>
      </w:r>
    </w:p>
    <w:p w:rsidR="006F6EA7" w:rsidRDefault="00F4056B">
      <w:pPr>
        <w:spacing w:after="635" w:line="259" w:lineRule="auto"/>
        <w:ind w:left="0" w:firstLine="0"/>
        <w:jc w:val="left"/>
      </w:pPr>
      <w:r>
        <w:rPr>
          <w:rFonts w:ascii="Calibri" w:eastAsia="Calibri" w:hAnsi="Calibri" w:cs="Calibri"/>
          <w:noProof/>
          <w:sz w:val="22"/>
        </w:rPr>
        <mc:AlternateContent>
          <mc:Choice Requires="wpg">
            <w:drawing>
              <wp:inline distT="0" distB="0" distL="0" distR="0">
                <wp:extent cx="5400002" cy="6325"/>
                <wp:effectExtent l="0" t="0" r="0" b="0"/>
                <wp:docPr id="5059" name="Group 5059"/>
                <wp:cNvGraphicFramePr/>
                <a:graphic xmlns:a="http://schemas.openxmlformats.org/drawingml/2006/main">
                  <a:graphicData uri="http://schemas.microsoft.com/office/word/2010/wordprocessingGroup">
                    <wpg:wgp>
                      <wpg:cNvGrpSpPr/>
                      <wpg:grpSpPr>
                        <a:xfrm>
                          <a:off x="0" y="0"/>
                          <a:ext cx="5400002" cy="6325"/>
                          <a:chOff x="0" y="0"/>
                          <a:chExt cx="5400002" cy="6325"/>
                        </a:xfrm>
                      </wpg:grpSpPr>
                      <wps:wsp>
                        <wps:cNvPr id="483" name="Shape 483"/>
                        <wps:cNvSpPr/>
                        <wps:spPr>
                          <a:xfrm>
                            <a:off x="0" y="0"/>
                            <a:ext cx="5400002" cy="0"/>
                          </a:xfrm>
                          <a:custGeom>
                            <a:avLst/>
                            <a:gdLst/>
                            <a:ahLst/>
                            <a:cxnLst/>
                            <a:rect l="0" t="0" r="0" b="0"/>
                            <a:pathLst>
                              <a:path w="5400002">
                                <a:moveTo>
                                  <a:pt x="0" y="0"/>
                                </a:moveTo>
                                <a:lnTo>
                                  <a:pt x="5400002" y="0"/>
                                </a:lnTo>
                              </a:path>
                            </a:pathLst>
                          </a:custGeom>
                          <a:ln w="632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059" style="width:425.197pt;height:0.498pt;mso-position-horizontal-relative:char;mso-position-vertical-relative:line" coordsize="54000,63">
                <v:shape id="Shape 483" style="position:absolute;width:54000;height:0;left:0;top:0;" coordsize="5400002,0" path="m0,0l5400002,0">
                  <v:stroke weight="0.498pt" endcap="flat" joinstyle="miter" miterlimit="10" on="true" color="#000000"/>
                  <v:fill on="false" color="#000000" opacity="0"/>
                </v:shape>
              </v:group>
            </w:pict>
          </mc:Fallback>
        </mc:AlternateContent>
      </w:r>
    </w:p>
    <w:p w:rsidR="006F6EA7" w:rsidRDefault="00F4056B">
      <w:pPr>
        <w:spacing w:after="707"/>
        <w:ind w:left="-5"/>
      </w:pPr>
      <w:r>
        <w:t>Reynolds F, ‘Discharge of Contract by Breach’ (1981) 97 LQR 541.</w:t>
      </w:r>
    </w:p>
    <w:p w:rsidR="006F6EA7" w:rsidRDefault="00F4056B">
      <w:pPr>
        <w:pStyle w:val="Heading3"/>
        <w:spacing w:after="231"/>
        <w:ind w:left="-5"/>
      </w:pPr>
      <w:r>
        <w:t>Other Works</w:t>
      </w:r>
    </w:p>
    <w:p w:rsidR="006F6EA7" w:rsidRDefault="00F4056B">
      <w:pPr>
        <w:spacing w:after="122"/>
        <w:ind w:left="-5"/>
      </w:pPr>
      <w:r>
        <w:t>Baloch T, ‘Unjust Enrichment in the Contractual Context’ (DPhil thesis, 2008).</w:t>
      </w:r>
    </w:p>
    <w:p w:rsidR="006F6EA7" w:rsidRDefault="00F4056B">
      <w:pPr>
        <w:ind w:left="-5"/>
      </w:pPr>
      <w:r>
        <w:t>Duarte d’Almeida L, ‘Defences and Defeaters’ (DPhil thesis, 2011).</w:t>
      </w:r>
    </w:p>
    <w:sectPr w:rsidR="006F6EA7">
      <w:headerReference w:type="even" r:id="rId24"/>
      <w:headerReference w:type="default" r:id="rId25"/>
      <w:footerReference w:type="even" r:id="rId26"/>
      <w:footerReference w:type="default" r:id="rId27"/>
      <w:headerReference w:type="first" r:id="rId28"/>
      <w:footerReference w:type="first" r:id="rId29"/>
      <w:pgSz w:w="11906" w:h="16838"/>
      <w:pgMar w:top="1819" w:right="1565" w:bottom="2528" w:left="1837" w:header="720" w:footer="9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F4056B">
      <w:pPr>
        <w:spacing w:after="0" w:line="240" w:lineRule="auto"/>
      </w:pPr>
      <w:r>
        <w:separator/>
      </w:r>
    </w:p>
  </w:endnote>
  <w:endnote w:type="continuationSeparator" w:id="0">
    <w:p w:rsidR="00000000" w:rsidRDefault="00F405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EA7" w:rsidRDefault="006F6EA7">
    <w:pPr>
      <w:spacing w:after="160" w:line="259" w:lineRule="auto"/>
      <w:ind w:left="0" w:firstLine="0"/>
      <w:jc w:val="left"/>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EA7" w:rsidRDefault="00F4056B">
    <w:pPr>
      <w:spacing w:after="0" w:line="259" w:lineRule="auto"/>
      <w:ind w:left="0" w:firstLine="0"/>
      <w:jc w:val="center"/>
    </w:pPr>
    <w:r>
      <w:fldChar w:fldCharType="begin"/>
    </w:r>
    <w:r>
      <w:instrText xml:space="preserve"> PAGE   \* MERGEFORMAT </w:instrText>
    </w:r>
    <w:r>
      <w:fldChar w:fldCharType="separate"/>
    </w:r>
    <w:r>
      <w:t>1</w:t>
    </w:r>
    <w: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EA7" w:rsidRDefault="00F4056B">
    <w:pPr>
      <w:spacing w:after="0" w:line="259" w:lineRule="auto"/>
      <w:ind w:left="0" w:firstLine="0"/>
      <w:jc w:val="center"/>
    </w:pPr>
    <w:r>
      <w:fldChar w:fldCharType="begin"/>
    </w:r>
    <w:r>
      <w:instrText xml:space="preserve"> PAGE   \* MERGEFORMAT </w:instrText>
    </w:r>
    <w:r>
      <w:fldChar w:fldCharType="separate"/>
    </w:r>
    <w:r>
      <w:t>1</w:t>
    </w:r>
    <w: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EA7" w:rsidRDefault="00F4056B">
    <w:pPr>
      <w:spacing w:after="0" w:line="259" w:lineRule="auto"/>
      <w:ind w:left="0" w:firstLine="0"/>
      <w:jc w:val="center"/>
    </w:pPr>
    <w:r>
      <w:fldChar w:fldCharType="begin"/>
    </w:r>
    <w:r>
      <w:instrText xml:space="preserve"> PAGE   \* MERGEFORMAT </w:instrText>
    </w:r>
    <w:r>
      <w:fldChar w:fldCharType="separate"/>
    </w:r>
    <w: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EA7" w:rsidRDefault="006F6EA7">
    <w:pPr>
      <w:spacing w:after="16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EA7" w:rsidRDefault="006F6EA7">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EA7" w:rsidRDefault="00F4056B">
    <w:pPr>
      <w:spacing w:after="0" w:line="259" w:lineRule="auto"/>
      <w:ind w:left="0" w:firstLine="0"/>
      <w:jc w:val="center"/>
    </w:pPr>
    <w:r>
      <w:fldChar w:fldCharType="begin"/>
    </w:r>
    <w:r>
      <w:instrText xml:space="preserve"> PAGE   \* MERGEFORMAT </w:instrText>
    </w:r>
    <w:r>
      <w:fldChar w:fldCharType="separate"/>
    </w:r>
    <w:r>
      <w:t>i</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EA7" w:rsidRDefault="00F4056B">
    <w:pPr>
      <w:spacing w:after="0" w:line="259" w:lineRule="auto"/>
      <w:ind w:left="0" w:firstLine="0"/>
      <w:jc w:val="center"/>
    </w:pPr>
    <w:r>
      <w:fldChar w:fldCharType="begin"/>
    </w:r>
    <w:r>
      <w:instrText xml:space="preserve"> PAGE   \* MERGEFORMAT </w:instrText>
    </w:r>
    <w:r>
      <w:fldChar w:fldCharType="separate"/>
    </w:r>
    <w:r>
      <w:t>i</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EA7" w:rsidRDefault="00F4056B">
    <w:pPr>
      <w:spacing w:after="0" w:line="259" w:lineRule="auto"/>
      <w:ind w:left="0" w:firstLine="0"/>
      <w:jc w:val="center"/>
    </w:pPr>
    <w:r>
      <w:fldChar w:fldCharType="begin"/>
    </w:r>
    <w:r>
      <w:instrText xml:space="preserve"> PAGE   \* MERGEFORMAT </w:instrText>
    </w:r>
    <w:r>
      <w:fldChar w:fldCharType="separate"/>
    </w:r>
    <w:r>
      <w:t>i</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EA7" w:rsidRDefault="00F4056B">
    <w:pPr>
      <w:spacing w:after="0" w:line="259" w:lineRule="auto"/>
      <w:ind w:left="468" w:firstLine="0"/>
      <w:jc w:val="center"/>
    </w:pPr>
    <w:r>
      <w:fldChar w:fldCharType="begin"/>
    </w:r>
    <w:r>
      <w:instrText xml:space="preserve"> PAGE   \* MERGEFORMAT </w:instrText>
    </w:r>
    <w:r>
      <w:fldChar w:fldCharType="separate"/>
    </w:r>
    <w:r>
      <w:t>1</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EA7" w:rsidRDefault="00F4056B">
    <w:pPr>
      <w:spacing w:after="0" w:line="259" w:lineRule="auto"/>
      <w:ind w:left="468" w:firstLine="0"/>
      <w:jc w:val="center"/>
    </w:pPr>
    <w:r>
      <w:fldChar w:fldCharType="begin"/>
    </w:r>
    <w:r>
      <w:instrText xml:space="preserve"> PAGE   \* MERGEFORMAT </w:instrText>
    </w:r>
    <w:r>
      <w:fldChar w:fldCharType="separate"/>
    </w:r>
    <w:r>
      <w:t>1</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EA7" w:rsidRDefault="00F4056B">
    <w:pPr>
      <w:spacing w:after="0" w:line="259" w:lineRule="auto"/>
      <w:ind w:left="468" w:firstLine="0"/>
      <w:jc w:val="center"/>
    </w:pPr>
    <w:r>
      <w:fldChar w:fldCharType="begin"/>
    </w:r>
    <w:r>
      <w:instrText xml:space="preserve"> PAGE   \* MERGEFORMAT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6EA7" w:rsidRDefault="00F4056B">
      <w:pPr>
        <w:tabs>
          <w:tab w:val="right" w:pos="8972"/>
        </w:tabs>
        <w:spacing w:after="0" w:line="259" w:lineRule="auto"/>
        <w:ind w:left="0" w:firstLine="0"/>
        <w:jc w:val="left"/>
      </w:pPr>
      <w:r>
        <w:separator/>
      </w:r>
    </w:p>
  </w:footnote>
  <w:footnote w:type="continuationSeparator" w:id="0">
    <w:p w:rsidR="006F6EA7" w:rsidRDefault="00F4056B">
      <w:pPr>
        <w:tabs>
          <w:tab w:val="right" w:pos="8972"/>
        </w:tabs>
        <w:spacing w:after="0" w:line="259" w:lineRule="auto"/>
        <w:ind w:left="0" w:firstLine="0"/>
        <w:jc w:val="left"/>
      </w:pPr>
      <w:r>
        <w:continuationSeparator/>
      </w:r>
    </w:p>
  </w:footnote>
  <w:footnote w:id="1">
    <w:p w:rsidR="006F6EA7" w:rsidRDefault="00F4056B">
      <w:pPr>
        <w:pStyle w:val="footnotedescription"/>
        <w:tabs>
          <w:tab w:val="right" w:pos="8972"/>
        </w:tabs>
        <w:spacing w:after="0"/>
        <w:jc w:val="left"/>
      </w:pPr>
      <w:r>
        <w:rPr>
          <w:rStyle w:val="footnotemark"/>
        </w:rPr>
        <w:footnoteRef/>
      </w:r>
      <w:r>
        <w:t xml:space="preserve"> </w:t>
      </w:r>
      <w:r>
        <w:t>Notice the command to begin the footnote. You use curly brackets to complete the footnote thus.</w:t>
      </w:r>
    </w:p>
  </w:footnote>
  <w:footnote w:id="2">
    <w:p w:rsidR="006F6EA7" w:rsidRDefault="00F4056B">
      <w:pPr>
        <w:pStyle w:val="footnotedescription"/>
        <w:tabs>
          <w:tab w:val="center" w:pos="3246"/>
        </w:tabs>
        <w:spacing w:after="150"/>
        <w:jc w:val="left"/>
      </w:pPr>
      <w:r>
        <w:rPr>
          <w:rStyle w:val="footnotemark"/>
        </w:rPr>
        <w:footnoteRef/>
      </w:r>
      <w:r>
        <w:t xml:space="preserve"> This is our test footnote; i.e. the one to which we want to refer.</w:t>
      </w:r>
    </w:p>
  </w:footnote>
  <w:footnote w:id="3">
    <w:p w:rsidR="006F6EA7" w:rsidRDefault="00F4056B">
      <w:pPr>
        <w:pStyle w:val="footnotedescription"/>
        <w:spacing w:after="99" w:line="294" w:lineRule="auto"/>
        <w:ind w:left="468" w:hanging="468"/>
      </w:pPr>
      <w:r>
        <w:rPr>
          <w:rStyle w:val="footnotemark"/>
        </w:rPr>
        <w:footnoteRef/>
      </w:r>
      <w:r>
        <w:t xml:space="preserve"> So here, my command should automatically refer back to footnote 2. Note that you might ha</w:t>
      </w:r>
      <w:r>
        <w:t>ve to compile the thesis twice to get all the references updated.</w:t>
      </w:r>
    </w:p>
  </w:footnote>
  <w:footnote w:id="4">
    <w:p w:rsidR="006F6EA7" w:rsidRDefault="00F4056B">
      <w:pPr>
        <w:pStyle w:val="footnotedescription"/>
        <w:tabs>
          <w:tab w:val="right" w:pos="8972"/>
        </w:tabs>
        <w:spacing w:after="0"/>
        <w:jc w:val="left"/>
      </w:pPr>
      <w:r>
        <w:rPr>
          <w:rStyle w:val="footnotemark"/>
        </w:rPr>
        <w:footnoteRef/>
      </w:r>
      <w:r>
        <w:t xml:space="preserve"> </w:t>
      </w:r>
      <w:r>
        <w:rPr>
          <w:i/>
        </w:rPr>
        <w:t xml:space="preserve">Transfield Shipping Inc v Mercator Shipping Inc (The Achilleas) </w:t>
      </w:r>
      <w:r>
        <w:t>[2008] UKHL 48, [2008] 1 AC 61.</w:t>
      </w:r>
    </w:p>
  </w:footnote>
  <w:footnote w:id="5">
    <w:p w:rsidR="006F6EA7" w:rsidRDefault="00F4056B">
      <w:pPr>
        <w:pStyle w:val="footnotedescription"/>
        <w:spacing w:after="120" w:line="287" w:lineRule="auto"/>
        <w:ind w:left="468" w:hanging="468"/>
      </w:pPr>
      <w:r>
        <w:rPr>
          <w:rStyle w:val="footnotemark"/>
        </w:rPr>
        <w:footnoteRef/>
      </w:r>
      <w:r>
        <w:t xml:space="preserve"> Canada: </w:t>
      </w:r>
      <w:r>
        <w:rPr>
          <w:i/>
        </w:rPr>
        <w:t xml:space="preserve">Deglman v Guaranty Trust Co of Canada and Constantineau </w:t>
      </w:r>
      <w:r>
        <w:t>(1954) 3 DLR 758 (SCC); Au</w:t>
      </w:r>
      <w:r>
        <w:t xml:space="preserve">stralia: </w:t>
      </w:r>
      <w:r>
        <w:rPr>
          <w:i/>
        </w:rPr>
        <w:t xml:space="preserve">Roxborough v Rothmans of Pall Mall Australia Ltd </w:t>
      </w:r>
      <w:r>
        <w:t xml:space="preserve">(2001) 208 CLR 516; and the USA: </w:t>
      </w:r>
      <w:r>
        <w:rPr>
          <w:i/>
        </w:rPr>
        <w:t xml:space="preserve">Boomer v Muir </w:t>
      </w:r>
      <w:r>
        <w:t>24 P 2d 570 (Cal Dist Ct App 1933).</w:t>
      </w:r>
    </w:p>
  </w:footnote>
  <w:footnote w:id="6">
    <w:p w:rsidR="006F6EA7" w:rsidRDefault="00F4056B">
      <w:pPr>
        <w:pStyle w:val="footnotedescription"/>
        <w:tabs>
          <w:tab w:val="center" w:pos="4158"/>
        </w:tabs>
        <w:spacing w:after="152"/>
        <w:jc w:val="left"/>
      </w:pPr>
      <w:r>
        <w:rPr>
          <w:rStyle w:val="footnotemark"/>
        </w:rPr>
        <w:footnoteRef/>
      </w:r>
      <w:r>
        <w:t xml:space="preserve"> </w:t>
      </w:r>
      <w:r>
        <w:rPr>
          <w:i/>
        </w:rPr>
        <w:t xml:space="preserve">The Achilleas </w:t>
      </w:r>
      <w:r>
        <w:t xml:space="preserve">(n 4) 10; </w:t>
      </w:r>
      <w:r>
        <w:rPr>
          <w:i/>
        </w:rPr>
        <w:t xml:space="preserve">Benedetti v Sawiris </w:t>
      </w:r>
      <w:r>
        <w:t>[2013] UKSC 50, [2013] 3 WLR 351 [10].</w:t>
      </w:r>
    </w:p>
  </w:footnote>
  <w:footnote w:id="7">
    <w:p w:rsidR="006F6EA7" w:rsidRDefault="00F4056B">
      <w:pPr>
        <w:pStyle w:val="footnotedescription"/>
        <w:tabs>
          <w:tab w:val="center" w:pos="4353"/>
        </w:tabs>
        <w:spacing w:after="128"/>
        <w:jc w:val="left"/>
      </w:pPr>
      <w:r>
        <w:rPr>
          <w:rStyle w:val="footnotemark"/>
        </w:rPr>
        <w:footnoteRef/>
      </w:r>
      <w:r>
        <w:t xml:space="preserve"> </w:t>
      </w:r>
      <w:r>
        <w:rPr>
          <w:i/>
        </w:rPr>
        <w:t xml:space="preserve">Moses v Macferlan </w:t>
      </w:r>
      <w:r>
        <w:t>(1760) 2 Burr 1005, 1012; 97 ER 676, 680–81 (KB) (Lord Mansfield).</w:t>
      </w:r>
    </w:p>
  </w:footnote>
  <w:footnote w:id="8">
    <w:p w:rsidR="006F6EA7" w:rsidRDefault="00F4056B">
      <w:pPr>
        <w:pStyle w:val="footnotedescription"/>
        <w:tabs>
          <w:tab w:val="center" w:pos="1521"/>
        </w:tabs>
        <w:spacing w:after="152"/>
        <w:jc w:val="left"/>
      </w:pPr>
      <w:r>
        <w:rPr>
          <w:rStyle w:val="footnotemark"/>
        </w:rPr>
        <w:footnoteRef/>
      </w:r>
      <w:r>
        <w:t xml:space="preserve"> Sale of Goods Act 1979.</w:t>
      </w:r>
    </w:p>
  </w:footnote>
  <w:footnote w:id="9">
    <w:p w:rsidR="006F6EA7" w:rsidRDefault="00F4056B">
      <w:pPr>
        <w:pStyle w:val="footnotedescription"/>
        <w:spacing w:after="66" w:line="294" w:lineRule="auto"/>
        <w:ind w:left="468" w:hanging="468"/>
      </w:pPr>
      <w:r>
        <w:rPr>
          <w:rStyle w:val="footnotemark"/>
        </w:rPr>
        <w:footnoteRef/>
      </w:r>
      <w:r>
        <w:t xml:space="preserve"> So, for instance, suppose we cited Sale of Goods Act 1979, s 12. Check out the legislation table when it’s generated.</w:t>
      </w:r>
    </w:p>
  </w:footnote>
  <w:footnote w:id="10">
    <w:p w:rsidR="006F6EA7" w:rsidRDefault="00F4056B">
      <w:pPr>
        <w:pStyle w:val="footnotedescription"/>
        <w:tabs>
          <w:tab w:val="center" w:pos="2478"/>
        </w:tabs>
        <w:spacing w:after="0"/>
        <w:jc w:val="left"/>
      </w:pPr>
      <w:r>
        <w:rPr>
          <w:rStyle w:val="footnotemark"/>
        </w:rPr>
        <w:footnoteRef/>
      </w:r>
      <w:r>
        <w:t xml:space="preserve"> Law Reform (Frustrated Contracts) Act 194</w:t>
      </w:r>
      <w:r>
        <w:t>3.</w:t>
      </w:r>
    </w:p>
  </w:footnote>
  <w:footnote w:id="11">
    <w:p w:rsidR="006F6EA7" w:rsidRDefault="00F4056B">
      <w:pPr>
        <w:pStyle w:val="footnotedescription"/>
        <w:tabs>
          <w:tab w:val="right" w:pos="8972"/>
        </w:tabs>
        <w:spacing w:after="50"/>
        <w:jc w:val="left"/>
      </w:pPr>
      <w:r>
        <w:rPr>
          <w:rStyle w:val="footnotemark"/>
        </w:rPr>
        <w:footnoteRef/>
      </w:r>
      <w:r>
        <w:t xml:space="preserve"> R Stevens, ‘Is There a Law of Unjust Enrichment?’ in S Degeling and J Edelman (eds), </w:t>
      </w:r>
      <w:r>
        <w:rPr>
          <w:i/>
        </w:rPr>
        <w:t>Unjust</w:t>
      </w:r>
    </w:p>
    <w:p w:rsidR="006F6EA7" w:rsidRDefault="00F4056B">
      <w:pPr>
        <w:pStyle w:val="footnotedescription"/>
        <w:spacing w:after="0" w:line="249" w:lineRule="auto"/>
        <w:ind w:left="468"/>
      </w:pPr>
      <w:r>
        <w:rPr>
          <w:i/>
        </w:rPr>
        <w:t xml:space="preserve">Enrichment and Commercial Law </w:t>
      </w:r>
      <w:r>
        <w:t xml:space="preserve">(Thomson 2008); R Stevens, </w:t>
      </w:r>
      <w:r>
        <w:rPr>
          <w:i/>
        </w:rPr>
        <w:t xml:space="preserve">Torts and Rights </w:t>
      </w:r>
      <w:r>
        <w:t>(OUP 2007); L Duarte d’Almeida, ‘Defences and Defeaters’ (DPhil thesis, 2011); F Reyn</w:t>
      </w:r>
      <w:r>
        <w:t>olds, ‘Warranty, Condition and Fundamental Term’ (1963) 79 LQR 534.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EA7" w:rsidRDefault="006F6EA7">
    <w:pPr>
      <w:spacing w:after="160" w:line="259" w:lineRule="auto"/>
      <w:ind w:left="0" w:firstLine="0"/>
      <w:jc w:val="left"/>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EA7" w:rsidRDefault="006F6EA7">
    <w:pPr>
      <w:spacing w:after="160" w:line="259" w:lineRule="auto"/>
      <w:ind w:left="0" w:firstLine="0"/>
      <w:jc w:val="left"/>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EA7" w:rsidRDefault="006F6EA7">
    <w:pPr>
      <w:spacing w:after="160" w:line="259" w:lineRule="auto"/>
      <w:ind w:left="0" w:firstLine="0"/>
      <w:jc w:val="left"/>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EA7" w:rsidRDefault="006F6EA7">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EA7" w:rsidRDefault="006F6EA7">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EA7" w:rsidRDefault="006F6EA7">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EA7" w:rsidRDefault="006F6EA7">
    <w:pPr>
      <w:spacing w:after="160" w:line="259" w:lineRule="auto"/>
      <w:ind w:lef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EA7" w:rsidRDefault="006F6EA7">
    <w:pPr>
      <w:spacing w:after="160" w:line="259" w:lineRule="auto"/>
      <w:ind w:left="0"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EA7" w:rsidRDefault="006F6EA7">
    <w:pPr>
      <w:spacing w:after="160" w:line="259" w:lineRule="auto"/>
      <w:ind w:left="0" w:firstLine="0"/>
      <w:jc w:val="left"/>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EA7" w:rsidRDefault="00F4056B">
    <w:pPr>
      <w:spacing w:after="0" w:line="259" w:lineRule="auto"/>
      <w:ind w:left="-1369" w:right="10341"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1166393</wp:posOffset>
              </wp:positionH>
              <wp:positionV relativeFrom="page">
                <wp:posOffset>1318629</wp:posOffset>
              </wp:positionV>
              <wp:extent cx="5400002" cy="6325"/>
              <wp:effectExtent l="0" t="0" r="0" b="0"/>
              <wp:wrapSquare wrapText="bothSides"/>
              <wp:docPr id="7558" name="Group 7558"/>
              <wp:cNvGraphicFramePr/>
              <a:graphic xmlns:a="http://schemas.openxmlformats.org/drawingml/2006/main">
                <a:graphicData uri="http://schemas.microsoft.com/office/word/2010/wordprocessingGroup">
                  <wpg:wgp>
                    <wpg:cNvGrpSpPr/>
                    <wpg:grpSpPr>
                      <a:xfrm>
                        <a:off x="0" y="0"/>
                        <a:ext cx="5400002" cy="6325"/>
                        <a:chOff x="0" y="0"/>
                        <a:chExt cx="5400002" cy="6325"/>
                      </a:xfrm>
                    </wpg:grpSpPr>
                    <wps:wsp>
                      <wps:cNvPr id="7559" name="Shape 7559"/>
                      <wps:cNvSpPr/>
                      <wps:spPr>
                        <a:xfrm>
                          <a:off x="0" y="0"/>
                          <a:ext cx="5400002" cy="0"/>
                        </a:xfrm>
                        <a:custGeom>
                          <a:avLst/>
                          <a:gdLst/>
                          <a:ahLst/>
                          <a:cxnLst/>
                          <a:rect l="0" t="0" r="0" b="0"/>
                          <a:pathLst>
                            <a:path w="5400002">
                              <a:moveTo>
                                <a:pt x="0" y="0"/>
                              </a:moveTo>
                              <a:lnTo>
                                <a:pt x="5400002" y="0"/>
                              </a:lnTo>
                            </a:path>
                          </a:pathLst>
                        </a:custGeom>
                        <a:ln w="632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7558" style="width:425.197pt;height:0.498pt;position:absolute;mso-position-horizontal-relative:page;mso-position-horizontal:absolute;margin-left:91.842pt;mso-position-vertical-relative:page;margin-top:103.829pt;" coordsize="54000,63">
              <v:shape id="Shape 7559" style="position:absolute;width:54000;height:0;left:0;top:0;" coordsize="5400002,0" path="m0,0l5400002,0">
                <v:stroke weight="0.498pt" endcap="flat" joinstyle="miter" miterlimit="10" on="true" color="#000000"/>
                <v:fill on="false" color="#000000" opacity="0"/>
              </v:shape>
              <w10:wrap type="square"/>
            </v:group>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EA7" w:rsidRDefault="00F4056B">
    <w:pPr>
      <w:spacing w:after="0" w:line="259" w:lineRule="auto"/>
      <w:ind w:left="-1369" w:right="10341"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1166393</wp:posOffset>
              </wp:positionH>
              <wp:positionV relativeFrom="page">
                <wp:posOffset>1318629</wp:posOffset>
              </wp:positionV>
              <wp:extent cx="5400002" cy="6325"/>
              <wp:effectExtent l="0" t="0" r="0" b="0"/>
              <wp:wrapSquare wrapText="bothSides"/>
              <wp:docPr id="7546" name="Group 7546"/>
              <wp:cNvGraphicFramePr/>
              <a:graphic xmlns:a="http://schemas.openxmlformats.org/drawingml/2006/main">
                <a:graphicData uri="http://schemas.microsoft.com/office/word/2010/wordprocessingGroup">
                  <wpg:wgp>
                    <wpg:cNvGrpSpPr/>
                    <wpg:grpSpPr>
                      <a:xfrm>
                        <a:off x="0" y="0"/>
                        <a:ext cx="5400002" cy="6325"/>
                        <a:chOff x="0" y="0"/>
                        <a:chExt cx="5400002" cy="6325"/>
                      </a:xfrm>
                    </wpg:grpSpPr>
                    <wps:wsp>
                      <wps:cNvPr id="7547" name="Shape 7547"/>
                      <wps:cNvSpPr/>
                      <wps:spPr>
                        <a:xfrm>
                          <a:off x="0" y="0"/>
                          <a:ext cx="5400002" cy="0"/>
                        </a:xfrm>
                        <a:custGeom>
                          <a:avLst/>
                          <a:gdLst/>
                          <a:ahLst/>
                          <a:cxnLst/>
                          <a:rect l="0" t="0" r="0" b="0"/>
                          <a:pathLst>
                            <a:path w="5400002">
                              <a:moveTo>
                                <a:pt x="0" y="0"/>
                              </a:moveTo>
                              <a:lnTo>
                                <a:pt x="5400002" y="0"/>
                              </a:lnTo>
                            </a:path>
                          </a:pathLst>
                        </a:custGeom>
                        <a:ln w="632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7546" style="width:425.197pt;height:0.498pt;position:absolute;mso-position-horizontal-relative:page;mso-position-horizontal:absolute;margin-left:91.842pt;mso-position-vertical-relative:page;margin-top:103.829pt;" coordsize="54000,63">
              <v:shape id="Shape 7547" style="position:absolute;width:54000;height:0;left:0;top:0;" coordsize="5400002,0" path="m0,0l5400002,0">
                <v:stroke weight="0.498pt" endcap="flat" joinstyle="miter" miterlimit="10" on="true" color="#000000"/>
                <v:fill on="false" color="#000000" opacity="0"/>
              </v:shape>
              <w10:wrap type="square"/>
            </v:group>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EA7" w:rsidRDefault="006F6EA7">
    <w:pPr>
      <w:spacing w:after="160" w:line="259" w:lineRule="auto"/>
      <w:ind w:left="0" w:firstLine="0"/>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EA7"/>
    <w:rsid w:val="006F6EA7"/>
    <w:rsid w:val="00F405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F154F1EF-5707-4698-8C0E-CAF156591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65" w:lineRule="auto"/>
      <w:ind w:left="10" w:hanging="10"/>
      <w:jc w:val="both"/>
    </w:pPr>
    <w:rPr>
      <w:rFonts w:ascii="Cambria" w:eastAsia="Cambria" w:hAnsi="Cambria" w:cs="Cambria"/>
      <w:color w:val="000000"/>
      <w:sz w:val="24"/>
    </w:rPr>
  </w:style>
  <w:style w:type="paragraph" w:styleId="Heading1">
    <w:name w:val="heading 1"/>
    <w:next w:val="Normal"/>
    <w:link w:val="Heading1Char"/>
    <w:uiPriority w:val="9"/>
    <w:unhideWhenUsed/>
    <w:qFormat/>
    <w:pPr>
      <w:keepNext/>
      <w:keepLines/>
      <w:spacing w:after="828" w:line="333" w:lineRule="auto"/>
      <w:ind w:left="10" w:hanging="10"/>
      <w:jc w:val="right"/>
      <w:outlineLvl w:val="0"/>
    </w:pPr>
    <w:rPr>
      <w:rFonts w:ascii="Cambria" w:eastAsia="Cambria" w:hAnsi="Cambria" w:cs="Cambria"/>
      <w:b/>
      <w:color w:val="000000"/>
      <w:sz w:val="50"/>
    </w:rPr>
  </w:style>
  <w:style w:type="paragraph" w:styleId="Heading2">
    <w:name w:val="heading 2"/>
    <w:next w:val="Normal"/>
    <w:link w:val="Heading2Char"/>
    <w:uiPriority w:val="9"/>
    <w:unhideWhenUsed/>
    <w:qFormat/>
    <w:pPr>
      <w:keepNext/>
      <w:keepLines/>
      <w:spacing w:after="443"/>
      <w:ind w:left="478" w:hanging="10"/>
      <w:outlineLvl w:val="1"/>
    </w:pPr>
    <w:rPr>
      <w:rFonts w:ascii="Cambria" w:eastAsia="Cambria" w:hAnsi="Cambria" w:cs="Cambria"/>
      <w:b/>
      <w:color w:val="000000"/>
      <w:sz w:val="34"/>
    </w:rPr>
  </w:style>
  <w:style w:type="paragraph" w:styleId="Heading3">
    <w:name w:val="heading 3"/>
    <w:next w:val="Normal"/>
    <w:link w:val="Heading3Char"/>
    <w:uiPriority w:val="9"/>
    <w:unhideWhenUsed/>
    <w:qFormat/>
    <w:pPr>
      <w:keepNext/>
      <w:keepLines/>
      <w:spacing w:after="443"/>
      <w:ind w:left="478" w:hanging="10"/>
      <w:outlineLvl w:val="2"/>
    </w:pPr>
    <w:rPr>
      <w:rFonts w:ascii="Cambria" w:eastAsia="Cambria" w:hAnsi="Cambria" w:cs="Cambria"/>
      <w:b/>
      <w:color w:val="000000"/>
      <w:sz w:val="34"/>
    </w:rPr>
  </w:style>
  <w:style w:type="paragraph" w:styleId="Heading4">
    <w:name w:val="heading 4"/>
    <w:next w:val="Normal"/>
    <w:link w:val="Heading4Char"/>
    <w:uiPriority w:val="9"/>
    <w:unhideWhenUsed/>
    <w:qFormat/>
    <w:pPr>
      <w:keepNext/>
      <w:keepLines/>
      <w:spacing w:after="276" w:line="263" w:lineRule="auto"/>
      <w:ind w:left="478" w:hanging="10"/>
      <w:outlineLvl w:val="3"/>
    </w:pPr>
    <w:rPr>
      <w:rFonts w:ascii="Cambria" w:eastAsia="Cambria" w:hAnsi="Cambria" w:cs="Cambria"/>
      <w:b/>
      <w:color w:val="000000"/>
      <w:sz w:val="29"/>
    </w:rPr>
  </w:style>
  <w:style w:type="paragraph" w:styleId="Heading5">
    <w:name w:val="heading 5"/>
    <w:next w:val="Normal"/>
    <w:link w:val="Heading5Char"/>
    <w:uiPriority w:val="9"/>
    <w:unhideWhenUsed/>
    <w:qFormat/>
    <w:pPr>
      <w:keepNext/>
      <w:keepLines/>
      <w:spacing w:after="93" w:line="261" w:lineRule="auto"/>
      <w:ind w:left="10" w:hanging="10"/>
      <w:outlineLvl w:val="4"/>
    </w:pPr>
    <w:rPr>
      <w:rFonts w:ascii="Cambria" w:eastAsia="Cambria" w:hAnsi="Cambria" w:cs="Cambria"/>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Pr>
      <w:rFonts w:ascii="Cambria" w:eastAsia="Cambria" w:hAnsi="Cambria" w:cs="Cambria"/>
      <w:b/>
      <w:color w:val="000000"/>
      <w:sz w:val="29"/>
    </w:rPr>
  </w:style>
  <w:style w:type="paragraph" w:customStyle="1" w:styleId="footnotedescription">
    <w:name w:val="footnote description"/>
    <w:next w:val="Normal"/>
    <w:link w:val="footnotedescriptionChar"/>
    <w:hidden/>
    <w:pPr>
      <w:spacing w:after="82"/>
      <w:jc w:val="both"/>
    </w:pPr>
    <w:rPr>
      <w:rFonts w:ascii="Cambria" w:eastAsia="Cambria" w:hAnsi="Cambria" w:cs="Cambria"/>
      <w:color w:val="000000"/>
      <w:sz w:val="20"/>
    </w:rPr>
  </w:style>
  <w:style w:type="character" w:customStyle="1" w:styleId="footnotedescriptionChar">
    <w:name w:val="footnote description Char"/>
    <w:link w:val="footnotedescription"/>
    <w:rPr>
      <w:rFonts w:ascii="Cambria" w:eastAsia="Cambria" w:hAnsi="Cambria" w:cs="Cambria"/>
      <w:color w:val="000000"/>
      <w:sz w:val="20"/>
    </w:rPr>
  </w:style>
  <w:style w:type="character" w:customStyle="1" w:styleId="Heading5Char">
    <w:name w:val="Heading 5 Char"/>
    <w:link w:val="Heading5"/>
    <w:rPr>
      <w:rFonts w:ascii="Cambria" w:eastAsia="Cambria" w:hAnsi="Cambria" w:cs="Cambria"/>
      <w:b/>
      <w:color w:val="000000"/>
      <w:sz w:val="24"/>
    </w:rPr>
  </w:style>
  <w:style w:type="character" w:customStyle="1" w:styleId="Heading3Char">
    <w:name w:val="Heading 3 Char"/>
    <w:link w:val="Heading3"/>
    <w:rPr>
      <w:rFonts w:ascii="Cambria" w:eastAsia="Cambria" w:hAnsi="Cambria" w:cs="Cambria"/>
      <w:b/>
      <w:color w:val="000000"/>
      <w:sz w:val="34"/>
    </w:rPr>
  </w:style>
  <w:style w:type="character" w:customStyle="1" w:styleId="Heading1Char">
    <w:name w:val="Heading 1 Char"/>
    <w:link w:val="Heading1"/>
    <w:rPr>
      <w:rFonts w:ascii="Cambria" w:eastAsia="Cambria" w:hAnsi="Cambria" w:cs="Cambria"/>
      <w:b/>
      <w:color w:val="000000"/>
      <w:sz w:val="50"/>
    </w:rPr>
  </w:style>
  <w:style w:type="character" w:customStyle="1" w:styleId="Heading2Char">
    <w:name w:val="Heading 2 Char"/>
    <w:link w:val="Heading2"/>
    <w:rPr>
      <w:rFonts w:ascii="Cambria" w:eastAsia="Cambria" w:hAnsi="Cambria" w:cs="Cambria"/>
      <w:b/>
      <w:color w:val="000000"/>
      <w:sz w:val="34"/>
    </w:rPr>
  </w:style>
  <w:style w:type="paragraph" w:styleId="TOC1">
    <w:name w:val="toc 1"/>
    <w:hidden/>
    <w:pPr>
      <w:ind w:left="15" w:right="15"/>
    </w:pPr>
    <w:rPr>
      <w:rFonts w:ascii="Calibri" w:eastAsia="Calibri" w:hAnsi="Calibri" w:cs="Calibri"/>
      <w:color w:val="000000"/>
    </w:rPr>
  </w:style>
  <w:style w:type="paragraph" w:styleId="TOC2">
    <w:name w:val="toc 2"/>
    <w:hidden/>
    <w:pPr>
      <w:ind w:left="15" w:right="15"/>
    </w:pPr>
    <w:rPr>
      <w:rFonts w:ascii="Calibri" w:eastAsia="Calibri" w:hAnsi="Calibri" w:cs="Calibri"/>
      <w:color w:val="000000"/>
    </w:rPr>
  </w:style>
  <w:style w:type="character" w:customStyle="1" w:styleId="footnotemark">
    <w:name w:val="footnote mark"/>
    <w:hidden/>
    <w:rPr>
      <w:rFonts w:ascii="Cambria" w:eastAsia="Cambria" w:hAnsi="Cambria" w:cs="Cambria"/>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18" Type="http://schemas.openxmlformats.org/officeDocument/2006/relationships/header" Target="header7.xml"/><Relationship Id="rId26" Type="http://schemas.openxmlformats.org/officeDocument/2006/relationships/footer" Target="footer10.xml"/><Relationship Id="rId3" Type="http://schemas.openxmlformats.org/officeDocument/2006/relationships/webSettings" Target="webSettings.xml"/><Relationship Id="rId21" Type="http://schemas.openxmlformats.org/officeDocument/2006/relationships/footer" Target="footer8.xml"/><Relationship Id="rId7" Type="http://schemas.openxmlformats.org/officeDocument/2006/relationships/header" Target="header2.xml"/><Relationship Id="rId12" Type="http://schemas.openxmlformats.org/officeDocument/2006/relationships/header" Target="header4.xml"/><Relationship Id="rId17" Type="http://schemas.openxmlformats.org/officeDocument/2006/relationships/footer" Target="footer6.xml"/><Relationship Id="rId25" Type="http://schemas.openxmlformats.org/officeDocument/2006/relationships/header" Target="header11.xml"/><Relationship Id="rId2" Type="http://schemas.openxmlformats.org/officeDocument/2006/relationships/settings" Target="settings.xml"/><Relationship Id="rId16" Type="http://schemas.openxmlformats.org/officeDocument/2006/relationships/header" Target="header6.xml"/><Relationship Id="rId20" Type="http://schemas.openxmlformats.org/officeDocument/2006/relationships/footer" Target="footer7.xml"/><Relationship Id="rId29" Type="http://schemas.openxmlformats.org/officeDocument/2006/relationships/footer" Target="footer12.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24" Type="http://schemas.openxmlformats.org/officeDocument/2006/relationships/header" Target="header10.xml"/><Relationship Id="rId5" Type="http://schemas.openxmlformats.org/officeDocument/2006/relationships/endnotes" Target="endnotes.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header" Target="header12.xml"/><Relationship Id="rId10" Type="http://schemas.openxmlformats.org/officeDocument/2006/relationships/header" Target="header3.xml"/><Relationship Id="rId19" Type="http://schemas.openxmlformats.org/officeDocument/2006/relationships/header" Target="header8.xml"/><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oter" Target="footer4.xml"/><Relationship Id="rId22" Type="http://schemas.openxmlformats.org/officeDocument/2006/relationships/header" Target="header9.xml"/><Relationship Id="rId27" Type="http://schemas.openxmlformats.org/officeDocument/2006/relationships/footer" Target="footer1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1434</Words>
  <Characters>8177</Characters>
  <Application>Microsoft Office Word</Application>
  <DocSecurity>4</DocSecurity>
  <Lines>68</Lines>
  <Paragraphs>19</Paragraphs>
  <ScaleCrop>false</ScaleCrop>
  <Company/>
  <LinksUpToDate>false</LinksUpToDate>
  <CharactersWithSpaces>9592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word</dc:creator>
  <cp:keywords/>
  <cp:lastModifiedBy>word</cp:lastModifiedBy>
  <cp:revision>2</cp:revision>
  <dcterms:created xsi:type="dcterms:W3CDTF">2025-04-14T11:56:00Z</dcterms:created>
  <dcterms:modified xsi:type="dcterms:W3CDTF">2025-04-14T11:56:00Z</dcterms:modified>
</cp:coreProperties>
</file>